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5545" w14:textId="77777777" w:rsidR="001570D5" w:rsidRPr="001B145F" w:rsidRDefault="00B72309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ENEA Operator s</w:t>
      </w:r>
      <w:r w:rsidR="001570D5" w:rsidRPr="001B145F">
        <w:rPr>
          <w:rFonts w:ascii="Calibri" w:eastAsia="Calibri" w:hAnsi="Calibri" w:cs="Times New Roman"/>
          <w:b/>
          <w:sz w:val="24"/>
          <w:szCs w:val="24"/>
        </w:rPr>
        <w:t>p. z o.o.</w:t>
      </w:r>
    </w:p>
    <w:p w14:paraId="68E92562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Oddział Dystrybucji Szczecin</w:t>
      </w:r>
    </w:p>
    <w:p w14:paraId="534C2154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ul. J. Malczewskiego 5/7, 71-616 Szczecin</w:t>
      </w:r>
    </w:p>
    <w:p w14:paraId="2AA76F9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7149D9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 xml:space="preserve">ogłasza </w:t>
      </w:r>
    </w:p>
    <w:p w14:paraId="392B010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USTNY</w:t>
      </w: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PRZETARG NIEOGRANICZONY</w:t>
      </w:r>
    </w:p>
    <w:p w14:paraId="41D3DC89" w14:textId="77777777" w:rsidR="001570D5" w:rsidRPr="001B145F" w:rsidRDefault="001570D5" w:rsidP="001570D5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>NA SPRZEDAŻ NIERUCHOMOŚCI POŁOŻONEJ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PRZY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                                                     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UL. </w:t>
      </w:r>
      <w:r w:rsidR="00941227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NADBRZEŻNEJ 16A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W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941227">
        <w:rPr>
          <w:rFonts w:ascii="Calibri" w:eastAsia="Calibri" w:hAnsi="Calibri" w:cs="Times New Roman"/>
          <w:b/>
          <w:sz w:val="24"/>
          <w:szCs w:val="24"/>
          <w:u w:val="single"/>
        </w:rPr>
        <w:t>POLICACH</w:t>
      </w:r>
    </w:p>
    <w:p w14:paraId="77C04FEE" w14:textId="77777777" w:rsidR="006C0A35" w:rsidRDefault="006C0A35" w:rsidP="0072407A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7C74756" w14:textId="77777777" w:rsidR="006C0A35" w:rsidRDefault="006C0A35" w:rsidP="0072407A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3087B0C" w14:textId="77777777" w:rsidR="00550BD2" w:rsidRPr="00F80320" w:rsidRDefault="00B72309" w:rsidP="0072407A">
      <w:pPr>
        <w:spacing w:after="0"/>
        <w:jc w:val="both"/>
        <w:rPr>
          <w:b/>
        </w:rPr>
      </w:pPr>
      <w:r w:rsidRPr="00F80320">
        <w:rPr>
          <w:rFonts w:ascii="Calibri" w:eastAsia="Calibri" w:hAnsi="Calibri" w:cs="Times New Roman"/>
          <w:b/>
        </w:rPr>
        <w:t>I. Oznaczenie i opis nieruchomości:</w:t>
      </w:r>
      <w:r w:rsidR="0072407A" w:rsidRPr="00F80320">
        <w:rPr>
          <w:b/>
        </w:rPr>
        <w:t xml:space="preserve"> </w:t>
      </w:r>
    </w:p>
    <w:p w14:paraId="176535CE" w14:textId="77777777" w:rsidR="006C0A35" w:rsidRPr="00F80320" w:rsidRDefault="006C0A35" w:rsidP="006C0A35">
      <w:pPr>
        <w:spacing w:after="0"/>
        <w:jc w:val="both"/>
        <w:rPr>
          <w:rFonts w:eastAsia="Calibri" w:cs="Times New Roman"/>
          <w:b/>
        </w:rPr>
      </w:pPr>
      <w:r w:rsidRPr="00F80320">
        <w:t>nieruchomość</w:t>
      </w:r>
      <w:r w:rsidR="00050F46" w:rsidRPr="00F80320">
        <w:t xml:space="preserve"> gruntow</w:t>
      </w:r>
      <w:r w:rsidRPr="00F80320">
        <w:t>a</w:t>
      </w:r>
      <w:r w:rsidR="0072407A" w:rsidRPr="00F80320">
        <w:t xml:space="preserve"> zabudowan</w:t>
      </w:r>
      <w:r w:rsidRPr="00F80320">
        <w:t xml:space="preserve">a, zlokalizowana </w:t>
      </w:r>
      <w:r w:rsidR="00941227" w:rsidRPr="00F80320">
        <w:t>w Policach, prz</w:t>
      </w:r>
      <w:r w:rsidR="00050F46" w:rsidRPr="00F80320">
        <w:t xml:space="preserve">y ul. Nadbrzeżnej 16A, </w:t>
      </w:r>
      <w:r w:rsidRPr="00F80320">
        <w:t>w powiecie polickim, w województwie zachodniopomorskim, na którą składa się prawo własności gruntu dz. nr  325, obręb 0013 nr 13 Police o pow. 586 m</w:t>
      </w:r>
      <w:r w:rsidRPr="00F80320">
        <w:rPr>
          <w:rFonts w:cstheme="minorHAnsi"/>
        </w:rPr>
        <w:t>²</w:t>
      </w:r>
      <w:r w:rsidRPr="00F80320">
        <w:t xml:space="preserve"> i prawo własności budynku znajdującego się na jej terenie tj. budynek mieszkalny jednorodzinny, dla której Sąd Rejonowy w Szczecin-Prawobrzeże i Zachód w Szczecinie, XI Zamiejscowy Wydział Ksiąg Wieczystych z siedzibą w Policach prowadzi  KW nr </w:t>
      </w:r>
      <w:r w:rsidRPr="00F80320">
        <w:rPr>
          <w:rFonts w:eastAsia="Calibri" w:cs="Times New Roman"/>
          <w:b/>
        </w:rPr>
        <w:t xml:space="preserve">SZ2S/00007384/3. </w:t>
      </w:r>
    </w:p>
    <w:p w14:paraId="20CDED64" w14:textId="77777777" w:rsidR="00050F46" w:rsidRPr="00F80320" w:rsidRDefault="00050F46" w:rsidP="0072407A">
      <w:pPr>
        <w:spacing w:after="0"/>
        <w:jc w:val="both"/>
        <w:rPr>
          <w:rFonts w:eastAsia="Calibri" w:cs="Times New Roman"/>
        </w:rPr>
      </w:pPr>
      <w:r w:rsidRPr="00F80320">
        <w:rPr>
          <w:rFonts w:eastAsia="Calibri" w:cs="Times New Roman"/>
        </w:rPr>
        <w:t xml:space="preserve">Ww. działka posiada kształt regularny, prostokątny, teren działki o konfiguracji płaskiej. W części centralnej na działce posadowiony jest  budynek mieszkalny, dojazd i dojście do budynku utwardzone kostką brukową polbruk, teren działki ogrodzony. </w:t>
      </w:r>
    </w:p>
    <w:p w14:paraId="1718C8BB" w14:textId="530BCDD3" w:rsidR="00050F46" w:rsidRPr="00F80320" w:rsidRDefault="00050F46" w:rsidP="0072407A">
      <w:pPr>
        <w:spacing w:after="0"/>
        <w:jc w:val="both"/>
        <w:rPr>
          <w:rFonts w:eastAsia="Calibri" w:cs="Times New Roman"/>
        </w:rPr>
      </w:pPr>
      <w:r w:rsidRPr="00F80320">
        <w:rPr>
          <w:rFonts w:eastAsia="Calibri" w:cs="Times New Roman"/>
        </w:rPr>
        <w:t>Budynek</w:t>
      </w:r>
      <w:r w:rsidR="00043337">
        <w:rPr>
          <w:rFonts w:eastAsia="Calibri" w:cs="Times New Roman"/>
        </w:rPr>
        <w:t xml:space="preserve"> o pow. zabudowy 96 m</w:t>
      </w:r>
      <w:r w:rsidR="00043337">
        <w:rPr>
          <w:rFonts w:eastAsia="Calibri" w:cstheme="minorHAnsi"/>
        </w:rPr>
        <w:t>²</w:t>
      </w:r>
      <w:r w:rsidR="00043337">
        <w:rPr>
          <w:rFonts w:eastAsia="Calibri" w:cs="Times New Roman"/>
        </w:rPr>
        <w:t>, pow. użytkowej 200,5 m</w:t>
      </w:r>
      <w:r w:rsidR="00043337">
        <w:rPr>
          <w:rFonts w:eastAsia="Calibri" w:cstheme="minorHAnsi"/>
        </w:rPr>
        <w:t>²</w:t>
      </w:r>
      <w:r w:rsidR="00043337">
        <w:rPr>
          <w:rFonts w:eastAsia="Calibri" w:cs="Times New Roman"/>
        </w:rPr>
        <w:t>,</w:t>
      </w:r>
      <w:r w:rsidRPr="00F80320">
        <w:rPr>
          <w:rFonts w:eastAsia="Calibri" w:cs="Times New Roman"/>
        </w:rPr>
        <w:t xml:space="preserve"> wolnostojący, dwukondygnacyjny</w:t>
      </w:r>
      <w:r w:rsidR="0068725E" w:rsidRPr="00F80320">
        <w:rPr>
          <w:rFonts w:eastAsia="Calibri" w:cs="Times New Roman"/>
        </w:rPr>
        <w:t xml:space="preserve">, podpiwniczony z poddaszem nieużytkowym </w:t>
      </w:r>
      <w:r w:rsidR="00043337">
        <w:rPr>
          <w:rFonts w:eastAsia="Calibri" w:cs="Times New Roman"/>
        </w:rPr>
        <w:t>z wysokim dachem czterospadowym.</w:t>
      </w:r>
    </w:p>
    <w:p w14:paraId="2CD978A3" w14:textId="77777777" w:rsidR="00B72309" w:rsidRDefault="00B72309" w:rsidP="0072407A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DF5E2BA" w14:textId="77777777" w:rsidR="00B72309" w:rsidRPr="00F80320" w:rsidRDefault="00B72309" w:rsidP="0072407A">
      <w:pPr>
        <w:spacing w:after="0"/>
        <w:jc w:val="both"/>
        <w:rPr>
          <w:rFonts w:eastAsia="Calibri" w:cs="Times New Roman"/>
          <w:b/>
        </w:rPr>
      </w:pPr>
      <w:r w:rsidRPr="00F80320">
        <w:rPr>
          <w:rFonts w:eastAsia="Calibri" w:cs="Times New Roman"/>
          <w:b/>
        </w:rPr>
        <w:t>II. Przeznaczenie nieruchomości:</w:t>
      </w:r>
    </w:p>
    <w:p w14:paraId="4D07C76C" w14:textId="2762073F" w:rsidR="00B72309" w:rsidRPr="00F80320" w:rsidRDefault="00CC2B19" w:rsidP="0072407A">
      <w:pPr>
        <w:spacing w:after="0"/>
        <w:jc w:val="both"/>
        <w:rPr>
          <w:rFonts w:eastAsia="Calibri" w:cs="Times New Roman"/>
        </w:rPr>
      </w:pPr>
      <w:r w:rsidRPr="00F80320">
        <w:rPr>
          <w:rFonts w:eastAsia="Calibri" w:cs="Times New Roman"/>
        </w:rPr>
        <w:t xml:space="preserve">Zgodnie z miejscowym planem zagospodarowania przestrzennego, uchwalonym Uchwałą nr XXI/210/2020 Rady Miejskiej w Policach z dnia 30 czerwca 2020 roku </w:t>
      </w:r>
      <w:r w:rsidR="00D64C12">
        <w:rPr>
          <w:rFonts w:eastAsia="Calibri" w:cs="Times New Roman"/>
        </w:rPr>
        <w:t xml:space="preserve">            </w:t>
      </w:r>
      <w:r w:rsidRPr="00F80320">
        <w:rPr>
          <w:rFonts w:eastAsia="Calibri" w:cs="Times New Roman"/>
        </w:rPr>
        <w:t>w sprawie miejscowego planu zagospodarowania przestrzennego w części dotyczącej miasta Police pn. „Nadbrzeżna – Kresowa”, dz. nr 325 oznaczona jest symbolem 13MN/U – teren zabudowy mieszkaniowej jednorodzinnej z dopuszczalną funkcją usługową.</w:t>
      </w:r>
    </w:p>
    <w:p w14:paraId="3E7A4982" w14:textId="77777777" w:rsidR="00CC2B19" w:rsidRPr="00F80320" w:rsidRDefault="00CC2B19" w:rsidP="0072407A">
      <w:pPr>
        <w:spacing w:after="0"/>
        <w:jc w:val="both"/>
        <w:rPr>
          <w:rFonts w:eastAsia="Calibri" w:cs="Times New Roman"/>
        </w:rPr>
      </w:pPr>
    </w:p>
    <w:p w14:paraId="7462E0CE" w14:textId="77777777" w:rsidR="0060476F" w:rsidRPr="00F80320" w:rsidRDefault="0060476F" w:rsidP="0072407A">
      <w:pPr>
        <w:spacing w:after="0"/>
        <w:jc w:val="both"/>
        <w:rPr>
          <w:rFonts w:eastAsia="Calibri" w:cs="Times New Roman"/>
          <w:b/>
        </w:rPr>
      </w:pPr>
      <w:r w:rsidRPr="00F80320">
        <w:rPr>
          <w:rFonts w:eastAsia="Calibri" w:cs="Times New Roman"/>
          <w:b/>
        </w:rPr>
        <w:t>III. Obciążenia nieruchomości:</w:t>
      </w:r>
    </w:p>
    <w:p w14:paraId="10574436" w14:textId="77777777" w:rsidR="0060476F" w:rsidRPr="00F80320" w:rsidRDefault="0060476F" w:rsidP="0072407A">
      <w:pPr>
        <w:spacing w:after="0"/>
        <w:jc w:val="both"/>
        <w:rPr>
          <w:rFonts w:eastAsia="Calibri" w:cs="Times New Roman"/>
          <w:b/>
        </w:rPr>
      </w:pPr>
      <w:r w:rsidRPr="00F80320">
        <w:rPr>
          <w:rFonts w:eastAsia="Calibri" w:cs="Times New Roman"/>
          <w:b/>
        </w:rPr>
        <w:t>BRAK</w:t>
      </w:r>
    </w:p>
    <w:p w14:paraId="7EE08B61" w14:textId="77777777" w:rsidR="00BD7A7E" w:rsidRDefault="00BD7A7E" w:rsidP="0072407A">
      <w:pPr>
        <w:spacing w:after="0"/>
        <w:jc w:val="both"/>
        <w:rPr>
          <w:rFonts w:eastAsia="Calibri" w:cs="Times New Roman"/>
          <w:b/>
        </w:rPr>
      </w:pPr>
    </w:p>
    <w:p w14:paraId="074FF82F" w14:textId="77777777" w:rsidR="00CC2B19" w:rsidRPr="00BD7A7E" w:rsidRDefault="0060476F" w:rsidP="0072407A">
      <w:pPr>
        <w:spacing w:after="0"/>
        <w:jc w:val="both"/>
        <w:rPr>
          <w:rFonts w:eastAsia="Calibri" w:cs="Times New Roman"/>
          <w:b/>
        </w:rPr>
      </w:pPr>
      <w:r w:rsidRPr="00BD7A7E">
        <w:rPr>
          <w:rFonts w:eastAsia="Calibri" w:cs="Times New Roman"/>
          <w:b/>
        </w:rPr>
        <w:t>IV</w:t>
      </w:r>
      <w:r w:rsidR="00CC2B19" w:rsidRPr="00BD7A7E">
        <w:rPr>
          <w:rFonts w:eastAsia="Calibri" w:cs="Times New Roman"/>
          <w:b/>
        </w:rPr>
        <w:t>. Zobowiązania Oferenta:</w:t>
      </w:r>
    </w:p>
    <w:p w14:paraId="21F0E4F0" w14:textId="77777777" w:rsidR="002B212A" w:rsidRDefault="002B212A" w:rsidP="0072407A">
      <w:pPr>
        <w:spacing w:after="0"/>
        <w:jc w:val="both"/>
        <w:rPr>
          <w:rFonts w:eastAsia="Calibri" w:cs="Times New Roman"/>
          <w:b/>
          <w:sz w:val="24"/>
          <w:szCs w:val="24"/>
        </w:rPr>
      </w:pPr>
    </w:p>
    <w:p w14:paraId="318B9811" w14:textId="12025E3D" w:rsidR="002B212A" w:rsidRPr="00BD7A7E" w:rsidRDefault="002B212A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</w:rPr>
        <w:t>Nabywca nieruchomości będzie zobowiązany do ustanowienia na rzecz zbywcy ograniczonego prawa rzeczowego, tj. ustanowienia na czas nieoznaczony, nieodpłatnej służebności przesyłu na rzecz Przedsiębiorcy – Spółki pod firmą: ENEA Op</w:t>
      </w:r>
      <w:r w:rsidR="007045BE" w:rsidRPr="00BD7A7E">
        <w:rPr>
          <w:rFonts w:eastAsia="Calibri" w:cs="Times New Roman"/>
        </w:rPr>
        <w:t xml:space="preserve">erator </w:t>
      </w:r>
      <w:r w:rsidR="00D64C12">
        <w:rPr>
          <w:rFonts w:eastAsia="Calibri" w:cs="Times New Roman"/>
        </w:rPr>
        <w:t xml:space="preserve">            </w:t>
      </w:r>
      <w:r w:rsidR="007045BE" w:rsidRPr="00BD7A7E">
        <w:rPr>
          <w:rFonts w:eastAsia="Calibri" w:cs="Times New Roman"/>
        </w:rPr>
        <w:t>sp. z o.o. z siedzibą w P</w:t>
      </w:r>
      <w:r w:rsidRPr="00BD7A7E">
        <w:rPr>
          <w:rFonts w:eastAsia="Calibri" w:cs="Times New Roman"/>
        </w:rPr>
        <w:t xml:space="preserve">oznaniu (REGON: 300455398, KRS: </w:t>
      </w:r>
      <w:r w:rsidR="007045BE" w:rsidRPr="00BD7A7E">
        <w:rPr>
          <w:rFonts w:eastAsia="Calibri" w:cs="Times New Roman"/>
        </w:rPr>
        <w:t>0000269806), jako uprawnionego Przedsiębiorcy przesyłowego, a także na rzecz każdoczesnego następcy prawnego ENEA Operator sp. z o.o., w tym nabywcy przedsiębiorstwa Przedsiębiorcy lub nabywcy urządzeń Przedsiębiorcy.</w:t>
      </w:r>
    </w:p>
    <w:p w14:paraId="53558596" w14:textId="149BE641" w:rsidR="007045BE" w:rsidRPr="00BD7A7E" w:rsidRDefault="007045BE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</w:rPr>
        <w:t xml:space="preserve">Osoby zainteresowane nabyciem przedmiotowej nieruchomości mogą zapoznać się </w:t>
      </w:r>
      <w:r w:rsidR="00D64C12">
        <w:rPr>
          <w:rFonts w:eastAsia="Calibri" w:cs="Times New Roman"/>
        </w:rPr>
        <w:t xml:space="preserve">       </w:t>
      </w:r>
      <w:r w:rsidRPr="00BD7A7E">
        <w:rPr>
          <w:rFonts w:eastAsia="Calibri" w:cs="Times New Roman"/>
        </w:rPr>
        <w:t>z zakresem ustanowienia służebności przesyłu oraz z trasą przebiegu urządzeń infrastruktury energetycznej u Organizatora Przetargu.</w:t>
      </w:r>
    </w:p>
    <w:p w14:paraId="12F2BB4A" w14:textId="77777777" w:rsidR="007045BE" w:rsidRPr="00BD7A7E" w:rsidRDefault="007045BE" w:rsidP="0072407A">
      <w:pPr>
        <w:spacing w:after="0"/>
        <w:jc w:val="both"/>
        <w:rPr>
          <w:rFonts w:eastAsia="Calibri" w:cs="Times New Roman"/>
        </w:rPr>
      </w:pPr>
    </w:p>
    <w:p w14:paraId="0507B9AA" w14:textId="77777777" w:rsidR="007045BE" w:rsidRPr="00BD7A7E" w:rsidRDefault="0060476F" w:rsidP="0072407A">
      <w:pPr>
        <w:spacing w:after="0"/>
        <w:jc w:val="both"/>
        <w:rPr>
          <w:rFonts w:eastAsia="Calibri" w:cs="Times New Roman"/>
          <w:b/>
        </w:rPr>
      </w:pPr>
      <w:r w:rsidRPr="00BD7A7E">
        <w:rPr>
          <w:rFonts w:eastAsia="Calibri" w:cs="Times New Roman"/>
          <w:b/>
        </w:rPr>
        <w:t>V</w:t>
      </w:r>
      <w:r w:rsidR="007045BE" w:rsidRPr="00BD7A7E">
        <w:rPr>
          <w:rFonts w:eastAsia="Calibri" w:cs="Times New Roman"/>
          <w:b/>
        </w:rPr>
        <w:t>. Forma zbycia nieruchomości:</w:t>
      </w:r>
    </w:p>
    <w:p w14:paraId="146A4F94" w14:textId="77777777" w:rsidR="00B72A48" w:rsidRPr="00BD7A7E" w:rsidRDefault="00B72A48" w:rsidP="0072407A">
      <w:pPr>
        <w:spacing w:after="0"/>
        <w:jc w:val="both"/>
        <w:rPr>
          <w:rFonts w:eastAsia="Calibri" w:cs="Times New Roman"/>
          <w:b/>
        </w:rPr>
      </w:pPr>
    </w:p>
    <w:p w14:paraId="4D7BA9AC" w14:textId="77777777" w:rsidR="00B72A48" w:rsidRPr="00BD7A7E" w:rsidRDefault="00B72A48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</w:rPr>
        <w:t xml:space="preserve">Sprzedaż prawa własności nieruchomości gruntowej </w:t>
      </w:r>
      <w:r w:rsidR="0060476F" w:rsidRPr="00BD7A7E">
        <w:rPr>
          <w:rFonts w:eastAsia="Calibri" w:cs="Times New Roman"/>
        </w:rPr>
        <w:t>zabudowanej.</w:t>
      </w:r>
    </w:p>
    <w:p w14:paraId="1C28FB36" w14:textId="77777777" w:rsidR="0060476F" w:rsidRPr="00BD7A7E" w:rsidRDefault="0060476F" w:rsidP="0072407A">
      <w:pPr>
        <w:spacing w:after="0"/>
        <w:jc w:val="both"/>
        <w:rPr>
          <w:rFonts w:eastAsia="Calibri" w:cs="Times New Roman"/>
        </w:rPr>
      </w:pPr>
    </w:p>
    <w:p w14:paraId="6B3A0448" w14:textId="77777777" w:rsidR="0060476F" w:rsidRPr="00BD7A7E" w:rsidRDefault="0060476F" w:rsidP="0072407A">
      <w:pPr>
        <w:spacing w:after="0"/>
        <w:jc w:val="both"/>
        <w:rPr>
          <w:rFonts w:eastAsia="Calibri" w:cs="Times New Roman"/>
          <w:b/>
        </w:rPr>
      </w:pPr>
      <w:r w:rsidRPr="00BD7A7E">
        <w:rPr>
          <w:rFonts w:eastAsia="Calibri" w:cs="Times New Roman"/>
          <w:b/>
        </w:rPr>
        <w:t>VI. Wadium, warunki, termin przetargu:</w:t>
      </w:r>
    </w:p>
    <w:p w14:paraId="2BC32ACE" w14:textId="77777777" w:rsidR="00F80320" w:rsidRPr="00BD7A7E" w:rsidRDefault="00F80320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  <w:b/>
        </w:rPr>
        <w:t xml:space="preserve">1. </w:t>
      </w:r>
      <w:r w:rsidRPr="00BD7A7E">
        <w:rPr>
          <w:rFonts w:eastAsia="Calibri" w:cs="Times New Roman"/>
        </w:rPr>
        <w:t>Nieruchomość zostaje przeznaczona do sprzedaży w trybie przetargu ustnego nieograniczonego.</w:t>
      </w:r>
    </w:p>
    <w:p w14:paraId="794DE2FF" w14:textId="77777777" w:rsidR="00F80320" w:rsidRPr="00BD7A7E" w:rsidRDefault="00F80320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  <w:b/>
        </w:rPr>
        <w:t>2.</w:t>
      </w:r>
      <w:r w:rsidRPr="00BD7A7E">
        <w:rPr>
          <w:rFonts w:eastAsia="Calibri" w:cs="Times New Roman"/>
        </w:rPr>
        <w:t xml:space="preserve"> Cena wywoławcza nieruchomości wynosi </w:t>
      </w:r>
      <w:r w:rsidRPr="00BD7A7E">
        <w:rPr>
          <w:rFonts w:eastAsia="Calibri" w:cs="Times New Roman"/>
          <w:b/>
        </w:rPr>
        <w:t>889 650,00 zł</w:t>
      </w:r>
      <w:r w:rsidRPr="00BD7A7E">
        <w:rPr>
          <w:rFonts w:eastAsia="Calibri" w:cs="Times New Roman"/>
        </w:rPr>
        <w:t xml:space="preserve"> netto (słownie: osiemset osiemdziesiąt dziewięć tysięcy sześćset pięćdziesiąt złotych 00/100). </w:t>
      </w:r>
    </w:p>
    <w:p w14:paraId="3C0A3963" w14:textId="77777777" w:rsidR="00F80320" w:rsidRPr="00BD7A7E" w:rsidRDefault="00F80320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</w:rPr>
        <w:t>Cena nieruchomości nie podlega opodatkowaniu stawką VAT na podstawie art. 43 ust. 1 pkt. 10 Ustawy z dnia 11.03.2004 r. o podatku od towarów i usług.</w:t>
      </w:r>
    </w:p>
    <w:p w14:paraId="6F486267" w14:textId="2AC52701" w:rsidR="00F80320" w:rsidRPr="00BD7A7E" w:rsidRDefault="00F80320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  <w:b/>
        </w:rPr>
        <w:t>3.</w:t>
      </w:r>
      <w:r w:rsidRPr="00BD7A7E">
        <w:rPr>
          <w:rFonts w:eastAsia="Calibri" w:cs="Times New Roman"/>
        </w:rPr>
        <w:t xml:space="preserve"> Nieruchomość będącą przedmiotem ogłoszenia będzie można obejrzeć w </w:t>
      </w:r>
      <w:r w:rsidRPr="00BD7A7E">
        <w:rPr>
          <w:rFonts w:eastAsia="Calibri" w:cs="Times New Roman"/>
          <w:b/>
        </w:rPr>
        <w:t xml:space="preserve">dniu </w:t>
      </w:r>
      <w:r w:rsidR="00FF707E" w:rsidRPr="00FF707E">
        <w:rPr>
          <w:rFonts w:eastAsia="Calibri" w:cs="Times New Roman"/>
          <w:b/>
        </w:rPr>
        <w:t>2</w:t>
      </w:r>
      <w:r w:rsidR="007301A7">
        <w:rPr>
          <w:rFonts w:eastAsia="Calibri" w:cs="Times New Roman"/>
          <w:b/>
        </w:rPr>
        <w:t>2</w:t>
      </w:r>
      <w:r w:rsidR="00FF707E" w:rsidRPr="00FF707E">
        <w:rPr>
          <w:rFonts w:eastAsia="Calibri" w:cs="Times New Roman"/>
          <w:b/>
        </w:rPr>
        <w:t>.</w:t>
      </w:r>
      <w:r w:rsidR="007301A7">
        <w:rPr>
          <w:rFonts w:eastAsia="Calibri" w:cs="Times New Roman"/>
          <w:b/>
        </w:rPr>
        <w:t>05</w:t>
      </w:r>
      <w:r w:rsidR="00FF707E" w:rsidRPr="00FF707E">
        <w:rPr>
          <w:rFonts w:eastAsia="Calibri" w:cs="Times New Roman"/>
          <w:b/>
        </w:rPr>
        <w:t>.</w:t>
      </w:r>
      <w:r w:rsidRPr="00BD7A7E">
        <w:rPr>
          <w:rFonts w:eastAsia="Calibri" w:cs="Times New Roman"/>
          <w:b/>
        </w:rPr>
        <w:t>202</w:t>
      </w:r>
      <w:r w:rsidR="007301A7">
        <w:rPr>
          <w:rFonts w:eastAsia="Calibri" w:cs="Times New Roman"/>
          <w:b/>
        </w:rPr>
        <w:t>5</w:t>
      </w:r>
      <w:r w:rsidRPr="00BD7A7E">
        <w:rPr>
          <w:rFonts w:eastAsia="Calibri" w:cs="Times New Roman"/>
          <w:b/>
        </w:rPr>
        <w:t xml:space="preserve"> r. w godzinach od </w:t>
      </w:r>
      <w:r w:rsidR="00FF707E" w:rsidRPr="00FF707E">
        <w:rPr>
          <w:rFonts w:eastAsia="Calibri" w:cs="Times New Roman"/>
          <w:b/>
        </w:rPr>
        <w:t xml:space="preserve">09:00 </w:t>
      </w:r>
      <w:r w:rsidRPr="00FF707E">
        <w:rPr>
          <w:rFonts w:eastAsia="Calibri" w:cs="Times New Roman"/>
          <w:b/>
        </w:rPr>
        <w:t xml:space="preserve">do </w:t>
      </w:r>
      <w:r w:rsidR="00FF707E" w:rsidRPr="00FF707E">
        <w:rPr>
          <w:rFonts w:eastAsia="Calibri" w:cs="Times New Roman"/>
          <w:b/>
        </w:rPr>
        <w:t>11:00</w:t>
      </w:r>
      <w:r w:rsidR="00FF707E">
        <w:rPr>
          <w:rFonts w:eastAsia="Calibri" w:cs="Times New Roman"/>
          <w:b/>
        </w:rPr>
        <w:t>.</w:t>
      </w:r>
    </w:p>
    <w:p w14:paraId="46F408A5" w14:textId="60233593" w:rsidR="00F80320" w:rsidRPr="00BD7A7E" w:rsidRDefault="00F80320" w:rsidP="0072407A">
      <w:pPr>
        <w:spacing w:after="0"/>
        <w:jc w:val="both"/>
        <w:rPr>
          <w:rFonts w:eastAsia="Calibri" w:cs="Times New Roman"/>
          <w:b/>
        </w:rPr>
      </w:pPr>
      <w:r w:rsidRPr="00BD7A7E">
        <w:rPr>
          <w:rFonts w:eastAsia="Calibri" w:cs="Times New Roman"/>
          <w:b/>
        </w:rPr>
        <w:t>4.</w:t>
      </w:r>
      <w:r w:rsidRPr="00BD7A7E">
        <w:rPr>
          <w:rFonts w:eastAsia="Calibri" w:cs="Times New Roman"/>
        </w:rPr>
        <w:t xml:space="preserve"> Przetarg ustny nieograniczony odbędzie się w siedzibie ENEA Operator sp. z o.o. Oddział Dystrybucji Szczecin, ul. J. Malczewskiego 5/7 w</w:t>
      </w:r>
      <w:bookmarkStart w:id="0" w:name="_GoBack"/>
      <w:bookmarkEnd w:id="0"/>
      <w:r w:rsidRPr="00BD7A7E">
        <w:rPr>
          <w:rFonts w:eastAsia="Calibri" w:cs="Times New Roman"/>
        </w:rPr>
        <w:t xml:space="preserve"> sali konferencyjnej </w:t>
      </w:r>
      <w:r w:rsidRPr="00BD7A7E">
        <w:rPr>
          <w:rFonts w:eastAsia="Calibri" w:cs="Times New Roman"/>
          <w:b/>
        </w:rPr>
        <w:t xml:space="preserve">nr </w:t>
      </w:r>
      <w:r w:rsidR="00373D82" w:rsidRPr="00373D82">
        <w:rPr>
          <w:rFonts w:eastAsia="Calibri" w:cs="Times New Roman"/>
          <w:b/>
        </w:rPr>
        <w:t xml:space="preserve">305 </w:t>
      </w:r>
      <w:r w:rsidRPr="00BD7A7E">
        <w:rPr>
          <w:rFonts w:eastAsia="Calibri" w:cs="Times New Roman"/>
          <w:b/>
        </w:rPr>
        <w:t xml:space="preserve">na III piętrze w dniu </w:t>
      </w:r>
      <w:r w:rsidR="007301A7">
        <w:rPr>
          <w:rFonts w:eastAsia="Calibri" w:cs="Times New Roman"/>
          <w:b/>
        </w:rPr>
        <w:t>03</w:t>
      </w:r>
      <w:r w:rsidR="00FF707E" w:rsidRPr="00FF707E">
        <w:rPr>
          <w:rFonts w:eastAsia="Calibri" w:cs="Times New Roman"/>
          <w:b/>
        </w:rPr>
        <w:t>.</w:t>
      </w:r>
      <w:r w:rsidR="007301A7">
        <w:rPr>
          <w:rFonts w:eastAsia="Calibri" w:cs="Times New Roman"/>
          <w:b/>
        </w:rPr>
        <w:t>07</w:t>
      </w:r>
      <w:r w:rsidR="00FF707E" w:rsidRPr="00FF707E">
        <w:rPr>
          <w:rFonts w:eastAsia="Calibri" w:cs="Times New Roman"/>
          <w:b/>
        </w:rPr>
        <w:t>.</w:t>
      </w:r>
      <w:r w:rsidRPr="00BD7A7E">
        <w:rPr>
          <w:rFonts w:eastAsia="Calibri" w:cs="Times New Roman"/>
          <w:b/>
        </w:rPr>
        <w:t>202</w:t>
      </w:r>
      <w:r w:rsidR="007301A7">
        <w:rPr>
          <w:rFonts w:eastAsia="Calibri" w:cs="Times New Roman"/>
          <w:b/>
        </w:rPr>
        <w:t>5</w:t>
      </w:r>
      <w:r w:rsidRPr="00BD7A7E">
        <w:rPr>
          <w:rFonts w:eastAsia="Calibri" w:cs="Times New Roman"/>
          <w:b/>
        </w:rPr>
        <w:t xml:space="preserve"> r. o godzinie</w:t>
      </w:r>
      <w:r w:rsidR="00FF707E">
        <w:rPr>
          <w:rFonts w:eastAsia="Calibri" w:cs="Times New Roman"/>
          <w:b/>
        </w:rPr>
        <w:t xml:space="preserve"> </w:t>
      </w:r>
      <w:r w:rsidR="00FF707E" w:rsidRPr="00FF707E">
        <w:rPr>
          <w:rFonts w:eastAsia="Calibri" w:cs="Times New Roman"/>
          <w:b/>
        </w:rPr>
        <w:t>10:00</w:t>
      </w:r>
      <w:r w:rsidR="005205BF">
        <w:rPr>
          <w:rFonts w:eastAsia="Calibri" w:cs="Times New Roman"/>
          <w:b/>
        </w:rPr>
        <w:t>.</w:t>
      </w:r>
    </w:p>
    <w:p w14:paraId="1AFC8C44" w14:textId="77777777" w:rsidR="00F80320" w:rsidRPr="00BD7A7E" w:rsidRDefault="00F80320" w:rsidP="0072407A">
      <w:pPr>
        <w:spacing w:after="0"/>
        <w:jc w:val="both"/>
        <w:rPr>
          <w:rFonts w:eastAsia="Calibri" w:cs="Times New Roman"/>
        </w:rPr>
      </w:pPr>
      <w:r w:rsidRPr="00BD7A7E">
        <w:rPr>
          <w:rFonts w:eastAsia="Calibri" w:cs="Times New Roman"/>
          <w:b/>
        </w:rPr>
        <w:t xml:space="preserve">5. </w:t>
      </w:r>
      <w:r w:rsidRPr="00BD7A7E">
        <w:rPr>
          <w:rFonts w:eastAsia="Calibri" w:cs="Times New Roman"/>
        </w:rPr>
        <w:t>W przetargu mogą brać udział osoby fizyczne i osoby prawne, które:</w:t>
      </w:r>
    </w:p>
    <w:p w14:paraId="659DDCE0" w14:textId="556FAB9F" w:rsidR="00F80320" w:rsidRPr="00BD7A7E" w:rsidRDefault="00BD7A7E" w:rsidP="00F80320">
      <w:pPr>
        <w:pStyle w:val="Akapitzlist"/>
        <w:numPr>
          <w:ilvl w:val="0"/>
          <w:numId w:val="2"/>
        </w:num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w</w:t>
      </w:r>
      <w:r w:rsidR="00F80320" w:rsidRPr="00BD7A7E">
        <w:rPr>
          <w:rFonts w:eastAsia="Calibri" w:cs="Times New Roman"/>
        </w:rPr>
        <w:t xml:space="preserve">płacą </w:t>
      </w:r>
      <w:r>
        <w:rPr>
          <w:rFonts w:eastAsia="Calibri" w:cs="Times New Roman"/>
        </w:rPr>
        <w:t xml:space="preserve">wadium w wysokości </w:t>
      </w:r>
      <w:r w:rsidRPr="00BD7A7E">
        <w:rPr>
          <w:rFonts w:eastAsia="Calibri" w:cs="Times New Roman"/>
          <w:b/>
        </w:rPr>
        <w:t>45 000,00 zł</w:t>
      </w:r>
      <w:r>
        <w:rPr>
          <w:rFonts w:eastAsia="Calibri" w:cs="Times New Roman"/>
        </w:rPr>
        <w:t xml:space="preserve"> (słownie: czterdzieści pięć tysięcy złotych 00/100) w terminie do</w:t>
      </w:r>
      <w:r w:rsidR="00FF707E">
        <w:rPr>
          <w:rFonts w:eastAsia="Calibri" w:cs="Times New Roman"/>
        </w:rPr>
        <w:t xml:space="preserve"> </w:t>
      </w:r>
      <w:r w:rsidR="007301A7">
        <w:rPr>
          <w:rFonts w:eastAsia="Calibri" w:cs="Times New Roman"/>
          <w:b/>
        </w:rPr>
        <w:t>01</w:t>
      </w:r>
      <w:r w:rsidR="00FF707E" w:rsidRPr="00FF707E">
        <w:rPr>
          <w:rFonts w:eastAsia="Calibri" w:cs="Times New Roman"/>
          <w:b/>
        </w:rPr>
        <w:t>.</w:t>
      </w:r>
      <w:r w:rsidR="007301A7">
        <w:rPr>
          <w:rFonts w:eastAsia="Calibri" w:cs="Times New Roman"/>
          <w:b/>
        </w:rPr>
        <w:t>07</w:t>
      </w:r>
      <w:r w:rsidR="00FF707E" w:rsidRPr="00FF707E">
        <w:rPr>
          <w:rFonts w:eastAsia="Calibri" w:cs="Times New Roman"/>
          <w:b/>
        </w:rPr>
        <w:t>.</w:t>
      </w:r>
      <w:r w:rsidRPr="00BD7A7E">
        <w:rPr>
          <w:rFonts w:eastAsia="Calibri" w:cs="Times New Roman"/>
          <w:b/>
        </w:rPr>
        <w:t>202</w:t>
      </w:r>
      <w:r w:rsidR="007301A7">
        <w:rPr>
          <w:rFonts w:eastAsia="Calibri" w:cs="Times New Roman"/>
          <w:b/>
        </w:rPr>
        <w:t>5</w:t>
      </w:r>
      <w:r w:rsidRPr="00BD7A7E">
        <w:rPr>
          <w:rFonts w:eastAsia="Calibri" w:cs="Times New Roman"/>
          <w:b/>
        </w:rPr>
        <w:t xml:space="preserve"> r.</w:t>
      </w:r>
      <w:r>
        <w:rPr>
          <w:rFonts w:eastAsia="Calibri" w:cs="Times New Roman"/>
          <w:b/>
        </w:rPr>
        <w:t xml:space="preserve"> </w:t>
      </w:r>
      <w:r w:rsidRPr="00BD7A7E">
        <w:rPr>
          <w:rFonts w:eastAsia="Calibri" w:cs="Times New Roman"/>
        </w:rPr>
        <w:t>na rachunek wadialny ENEA Operator sp. z o.o. w banku PKO BP</w:t>
      </w:r>
      <w:r>
        <w:rPr>
          <w:rFonts w:eastAsia="Calibri" w:cs="Times New Roman"/>
          <w:b/>
        </w:rPr>
        <w:t xml:space="preserve"> nr 31 1020 1026 0000 1202 0238 9773, na dowodzie wpłaty należy wpisać „Wadium: działka nr 325 w Policach ul. Nadbrzeżna 16A”.</w:t>
      </w:r>
    </w:p>
    <w:p w14:paraId="742F64D9" w14:textId="77777777" w:rsidR="00BD7A7E" w:rsidRDefault="00BD7A7E" w:rsidP="00BD7A7E">
      <w:pPr>
        <w:pStyle w:val="Akapitzlist"/>
        <w:spacing w:after="0"/>
        <w:jc w:val="both"/>
        <w:rPr>
          <w:rFonts w:eastAsia="Calibri" w:cs="Times New Roman"/>
        </w:rPr>
      </w:pPr>
      <w:r w:rsidRPr="002A7F80">
        <w:rPr>
          <w:rFonts w:eastAsia="Calibri" w:cs="Times New Roman"/>
        </w:rPr>
        <w:lastRenderedPageBreak/>
        <w:t>Za termin wpłaty wadium uważa się datę wpływu środków pieniężnych na wskazane konto ENEA Operator sp. z o.o. z siedzibą w Poznaniu. Brak środków</w:t>
      </w:r>
      <w:r w:rsidR="002A7F80">
        <w:rPr>
          <w:rFonts w:eastAsia="Calibri" w:cs="Times New Roman"/>
        </w:rPr>
        <w:t xml:space="preserve"> pieniężnych na wskazanym powyżej koncie  w ustalonym terminie uznaje się za nie wpłacenie wadium.</w:t>
      </w:r>
    </w:p>
    <w:p w14:paraId="593CD31D" w14:textId="77777777" w:rsidR="002A7F80" w:rsidRDefault="002A7F80" w:rsidP="00BD7A7E">
      <w:pPr>
        <w:pStyle w:val="Akapitzlist"/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Dowodem wniesienia wadium jest potwierdzenie z banku, lub innego podmiotu pośredniczącego w dokonywaniu wpłaty.</w:t>
      </w:r>
    </w:p>
    <w:p w14:paraId="0D7BEA29" w14:textId="77777777" w:rsidR="002A7F80" w:rsidRPr="002A7F80" w:rsidRDefault="002A7F80" w:rsidP="002A7F80">
      <w:pPr>
        <w:pStyle w:val="Akapitzlist"/>
        <w:numPr>
          <w:ilvl w:val="0"/>
          <w:numId w:val="2"/>
        </w:numPr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2A7F80">
        <w:rPr>
          <w:rFonts w:cs="Calibri"/>
        </w:rPr>
        <w:t>rzedstawią w dniu przetargu przed Komisją podpisane Oświadczenie o zapoznaniu się z </w:t>
      </w:r>
      <w:r w:rsidR="00914F3E">
        <w:rPr>
          <w:rFonts w:cs="Calibri"/>
        </w:rPr>
        <w:t xml:space="preserve"> </w:t>
      </w:r>
      <w:r w:rsidRPr="002A7F80">
        <w:rPr>
          <w:rFonts w:cs="Calibri"/>
        </w:rPr>
        <w:t>Warunkami Przetargu i akceptacją stanu prawnego</w:t>
      </w:r>
      <w:r w:rsidR="00914F3E">
        <w:rPr>
          <w:rFonts w:cs="Calibri"/>
        </w:rPr>
        <w:t xml:space="preserve">                     </w:t>
      </w:r>
      <w:r w:rsidRPr="002A7F80">
        <w:rPr>
          <w:rFonts w:cs="Calibri"/>
        </w:rPr>
        <w:t xml:space="preserve"> i technicznego nieruchomości bez zastrzeżeń </w:t>
      </w:r>
      <w:r w:rsidRPr="002A7F80">
        <w:rPr>
          <w:rFonts w:cs="Calibri"/>
          <w:b/>
        </w:rPr>
        <w:t xml:space="preserve">(Załącznik nr 2) </w:t>
      </w:r>
      <w:r w:rsidRPr="002A7F80">
        <w:rPr>
          <w:rFonts w:cs="Calibri"/>
        </w:rPr>
        <w:t xml:space="preserve">oraz zapoznaniu się z Obowiązkiem informacyjnym (RODO) </w:t>
      </w:r>
      <w:r w:rsidRPr="002A7F80">
        <w:rPr>
          <w:rFonts w:cs="Calibri"/>
          <w:b/>
        </w:rPr>
        <w:t>(Załącznik nr 1)</w:t>
      </w:r>
      <w:r w:rsidRPr="002A7F80">
        <w:rPr>
          <w:rFonts w:cs="Calibri"/>
        </w:rPr>
        <w:t xml:space="preserve">. </w:t>
      </w:r>
      <w:r w:rsidR="00914F3E" w:rsidRPr="002F50E6">
        <w:rPr>
          <w:rFonts w:cs="Calibri"/>
        </w:rPr>
        <w:t>W</w:t>
      </w:r>
      <w:r w:rsidRPr="002F50E6">
        <w:rPr>
          <w:rFonts w:cs="Calibri"/>
        </w:rPr>
        <w:t>arunki Przetargu</w:t>
      </w:r>
      <w:r w:rsidR="00914F3E">
        <w:rPr>
          <w:rFonts w:cs="Calibri"/>
        </w:rPr>
        <w:t xml:space="preserve"> znajdują się w ogłoszeniu</w:t>
      </w:r>
      <w:r w:rsidRPr="002A7F80">
        <w:rPr>
          <w:rFonts w:cs="Calibri"/>
        </w:rPr>
        <w:t>, Wzór Oświadczenia, Obowiązek informacyjny (RODO) udostępnione są do pobrania na stronie internetowej Spółk</w:t>
      </w:r>
      <w:r>
        <w:rPr>
          <w:rFonts w:cs="Calibri"/>
        </w:rPr>
        <w:t>i:</w:t>
      </w:r>
      <w:r w:rsidRPr="002A7F80">
        <w:rPr>
          <w:rFonts w:eastAsia="Times New Roman" w:cs="Calibri"/>
          <w:color w:val="0000FF"/>
          <w:lang w:eastAsia="pl-PL"/>
        </w:rPr>
        <w:t xml:space="preserve"> </w:t>
      </w:r>
      <w:r>
        <w:rPr>
          <w:rFonts w:eastAsia="Times New Roman" w:cs="Calibri"/>
          <w:color w:val="0000FF"/>
          <w:lang w:eastAsia="pl-PL"/>
        </w:rPr>
        <w:t xml:space="preserve">      </w:t>
      </w:r>
    </w:p>
    <w:p w14:paraId="65D2EC93" w14:textId="77777777" w:rsidR="002A7F80" w:rsidRPr="002A7F80" w:rsidRDefault="002A7F80" w:rsidP="002A7F80">
      <w:pPr>
        <w:pStyle w:val="Akapitzlist"/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="Calibri"/>
        </w:rPr>
      </w:pPr>
      <w:r w:rsidRPr="002A7F80">
        <w:rPr>
          <w:rFonts w:eastAsia="Times New Roman" w:cs="Calibri"/>
          <w:color w:val="0000FF"/>
          <w:lang w:eastAsia="pl-PL"/>
        </w:rPr>
        <w:t>https://www.operator.enea.pl/ospolce/teczka-prasowa/ogloszenia/lista/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0"/>
      </w:tblGrid>
      <w:tr w:rsidR="002A7F80" w:rsidRPr="002A7F80" w14:paraId="672B367E" w14:textId="77777777" w:rsidTr="007301A7">
        <w:trPr>
          <w:trHeight w:val="85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C0C1" w14:textId="77777777" w:rsidR="002A7F80" w:rsidRDefault="002A7F80" w:rsidP="00C742DC">
            <w:pPr>
              <w:spacing w:after="0" w:line="240" w:lineRule="auto"/>
              <w:ind w:left="426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   </w:t>
            </w:r>
            <w:r w:rsidRPr="002A7F80">
              <w:rPr>
                <w:rFonts w:eastAsia="Times New Roman" w:cs="Calibri"/>
                <w:color w:val="000000"/>
                <w:lang w:eastAsia="pl-PL"/>
              </w:rPr>
              <w:t xml:space="preserve">i w Biuletynie Informacji Publicznej </w:t>
            </w:r>
            <w:hyperlink r:id="rId8" w:history="1">
              <w:r w:rsidR="00914F3E" w:rsidRPr="00B62448">
                <w:rPr>
                  <w:rStyle w:val="Hipercze"/>
                  <w:rFonts w:eastAsia="Times New Roman" w:cs="Calibri"/>
                  <w:lang w:eastAsia="pl-PL"/>
                </w:rPr>
                <w:t>https://www.operator.enea.pl/bip</w:t>
              </w:r>
            </w:hyperlink>
            <w:r w:rsidRPr="002A7F80">
              <w:rPr>
                <w:rFonts w:eastAsia="Times New Roman" w:cs="Calibri"/>
                <w:color w:val="000000"/>
                <w:lang w:eastAsia="pl-PL"/>
              </w:rPr>
              <w:t>.</w:t>
            </w:r>
          </w:p>
          <w:p w14:paraId="6851A7E5" w14:textId="77777777" w:rsidR="00914F3E" w:rsidRDefault="00914F3E" w:rsidP="00C742DC">
            <w:pPr>
              <w:spacing w:after="0" w:line="240" w:lineRule="auto"/>
              <w:ind w:left="426"/>
              <w:rPr>
                <w:rFonts w:eastAsia="Times New Roman" w:cs="Calibri"/>
                <w:color w:val="000000"/>
                <w:lang w:eastAsia="pl-PL"/>
              </w:rPr>
            </w:pPr>
          </w:p>
          <w:p w14:paraId="1FA2D8BB" w14:textId="77777777" w:rsidR="00914F3E" w:rsidRDefault="00914F3E" w:rsidP="00FF707E">
            <w:pPr>
              <w:spacing w:after="0" w:line="240" w:lineRule="auto"/>
              <w:ind w:left="-105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914F3E">
              <w:rPr>
                <w:rFonts w:eastAsia="Times New Roman" w:cs="Calibri"/>
                <w:b/>
                <w:color w:val="000000"/>
                <w:lang w:eastAsia="pl-PL"/>
              </w:rPr>
              <w:t>VII. Pozostałe warunki przetargu:</w:t>
            </w:r>
          </w:p>
          <w:p w14:paraId="3E916538" w14:textId="49C57AC2" w:rsidR="002931FC" w:rsidRPr="005205BF" w:rsidRDefault="00914F3E" w:rsidP="005205BF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5205BF">
              <w:rPr>
                <w:rFonts w:eastAsia="Times New Roman" w:cs="Calibri"/>
                <w:color w:val="000000"/>
                <w:lang w:eastAsia="pl-PL"/>
              </w:rPr>
              <w:t>W przetargu mogą brać udział osoby, które wpłacą organizatorowi przetargu wadium w terminie, miejscu i formie wyznaczonej w niniejszym ogłoszeniu oraz spełniają inne określone w nim warunki.</w:t>
            </w:r>
          </w:p>
          <w:p w14:paraId="14743943" w14:textId="77777777" w:rsidR="005205BF" w:rsidRPr="005205BF" w:rsidRDefault="005205BF" w:rsidP="005205BF">
            <w:pPr>
              <w:pStyle w:val="Akapitzlist"/>
              <w:spacing w:after="0" w:line="240" w:lineRule="auto"/>
              <w:ind w:left="255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AE4F10E" w14:textId="4A26B478" w:rsidR="00914F3E" w:rsidRDefault="00914F3E" w:rsidP="00FF707E">
            <w:pPr>
              <w:spacing w:after="0" w:line="240" w:lineRule="auto"/>
              <w:ind w:left="-105"/>
              <w:jc w:val="both"/>
              <w:rPr>
                <w:rFonts w:cs="Calibri"/>
              </w:rPr>
            </w:pPr>
            <w:r w:rsidRPr="00914F3E">
              <w:rPr>
                <w:rFonts w:eastAsia="Times New Roman" w:cs="Calibri"/>
                <w:b/>
                <w:color w:val="000000"/>
                <w:lang w:eastAsia="pl-PL"/>
              </w:rPr>
              <w:t>2.</w:t>
            </w:r>
            <w:r w:rsidRPr="00914F3E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914F3E">
              <w:rPr>
                <w:rFonts w:cs="Calibri"/>
              </w:rPr>
              <w:t>W przetargu nie mogą brać udziału:</w:t>
            </w:r>
          </w:p>
          <w:p w14:paraId="6C008C83" w14:textId="758FE2E5" w:rsidR="00914F3E" w:rsidRPr="00FF707E" w:rsidRDefault="00914F3E" w:rsidP="00FF70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hanging="399"/>
              <w:jc w:val="both"/>
              <w:rPr>
                <w:rFonts w:cs="Calibri"/>
              </w:rPr>
            </w:pPr>
            <w:r w:rsidRPr="00FF707E">
              <w:rPr>
                <w:rFonts w:cstheme="minorHAnsi"/>
                <w:color w:val="000000"/>
              </w:rPr>
              <w:t>Członkowie Zarządu ENEA Operator sp. z o.o. i jego organu nadzorującego;</w:t>
            </w:r>
          </w:p>
          <w:p w14:paraId="6C1B631E" w14:textId="18A1E0B5" w:rsidR="00914F3E" w:rsidRPr="00FF707E" w:rsidRDefault="00914F3E" w:rsidP="00FF70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hanging="399"/>
              <w:jc w:val="both"/>
              <w:rPr>
                <w:rFonts w:cs="Calibri"/>
              </w:rPr>
            </w:pPr>
            <w:r w:rsidRPr="00FF707E">
              <w:rPr>
                <w:rFonts w:eastAsia="Times New Roman" w:cstheme="minorHAnsi"/>
                <w:color w:val="000000"/>
                <w:lang w:eastAsia="pl-PL"/>
              </w:rPr>
              <w:t>Podmiot gospodarczy przeprowadzający proces sprzedaży oraz Członkowie jego Zarządu i Rady Nadzorczej;</w:t>
            </w:r>
          </w:p>
          <w:p w14:paraId="71B65488" w14:textId="7CBB9D8E" w:rsidR="00C37106" w:rsidRPr="00FF707E" w:rsidRDefault="00C37106" w:rsidP="00FF70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hanging="399"/>
              <w:jc w:val="both"/>
              <w:rPr>
                <w:rFonts w:cs="Calibri"/>
              </w:rPr>
            </w:pPr>
            <w:r w:rsidRPr="00FF707E">
              <w:rPr>
                <w:rFonts w:eastAsia="Times New Roman" w:cstheme="minorHAnsi"/>
                <w:color w:val="000000"/>
                <w:lang w:eastAsia="pl-PL"/>
              </w:rPr>
              <w:t>Osoby, którym powierzono wykonanie czynności związanych                                     z przeprowadzeniem procesu sprzedaży;</w:t>
            </w:r>
          </w:p>
          <w:p w14:paraId="7AD5CF20" w14:textId="43D71896" w:rsidR="00C37106" w:rsidRPr="00FF707E" w:rsidRDefault="00C37106" w:rsidP="00FF70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hanging="399"/>
              <w:jc w:val="both"/>
              <w:rPr>
                <w:rFonts w:cs="Calibri"/>
              </w:rPr>
            </w:pPr>
            <w:r w:rsidRPr="00FF707E">
              <w:rPr>
                <w:rFonts w:eastAsia="Times New Roman" w:cstheme="minorHAnsi"/>
                <w:color w:val="000000"/>
                <w:lang w:eastAsia="pl-PL"/>
              </w:rPr>
              <w:t>Osoby, które pozostają z prowadzącym proces sprzedaży w takim stosunku prawnym lub faktycznym, że może to budzić uzasadnione wątpliwości co do bezstronności prowadzącego proces sprzedaży;</w:t>
            </w:r>
          </w:p>
          <w:p w14:paraId="532CC91B" w14:textId="09FC04CC" w:rsidR="002931FC" w:rsidRPr="005205BF" w:rsidRDefault="00C37106" w:rsidP="00FF70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hanging="399"/>
              <w:jc w:val="both"/>
              <w:rPr>
                <w:rFonts w:cs="Calibri"/>
              </w:rPr>
            </w:pPr>
            <w:r w:rsidRPr="00FF707E">
              <w:rPr>
                <w:rFonts w:eastAsia="Times New Roman" w:cstheme="minorHAnsi"/>
                <w:color w:val="000000"/>
                <w:lang w:eastAsia="pl-PL"/>
              </w:rPr>
              <w:t>Małżonek, dzieci, rodzice i rodzeństwo osób, o których mowa w pkt. 2 lit. a-d powyżej.</w:t>
            </w:r>
          </w:p>
          <w:p w14:paraId="2450CAF8" w14:textId="77777777" w:rsidR="005205BF" w:rsidRPr="00FF707E" w:rsidRDefault="005205BF" w:rsidP="005205BF">
            <w:pPr>
              <w:pStyle w:val="Akapitzlist"/>
              <w:spacing w:after="0" w:line="240" w:lineRule="auto"/>
              <w:jc w:val="both"/>
              <w:rPr>
                <w:rFonts w:cs="Calibri"/>
              </w:rPr>
            </w:pPr>
          </w:p>
          <w:p w14:paraId="782BE4A6" w14:textId="77777777" w:rsidR="00FF44DB" w:rsidRDefault="00C37106" w:rsidP="00FF707E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lang w:eastAsia="pl-PL"/>
              </w:rPr>
            </w:pPr>
            <w:r w:rsidRPr="00405896">
              <w:rPr>
                <w:rFonts w:eastAsia="Times New Roman" w:cstheme="minorHAnsi"/>
                <w:b/>
                <w:lang w:eastAsia="pl-PL"/>
              </w:rPr>
              <w:t>3.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FF44DB">
              <w:rPr>
                <w:rFonts w:eastAsia="Times New Roman" w:cstheme="minorHAnsi"/>
                <w:lang w:eastAsia="pl-PL"/>
              </w:rPr>
              <w:t xml:space="preserve">Osoby przystępujące do przetargu zobowiązane są do przedłożenia Komisji Przetargowej następujących dokumentów: </w:t>
            </w:r>
          </w:p>
          <w:p w14:paraId="46EFBE53" w14:textId="77777777" w:rsidR="00FF44DB" w:rsidRPr="00FF44DB" w:rsidRDefault="00FF44DB" w:rsidP="00FF44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eastAsia="Times New Roman" w:cstheme="minorHAnsi"/>
                <w:lang w:eastAsia="pl-PL"/>
              </w:rPr>
            </w:pPr>
            <w:r w:rsidRPr="00FF44DB">
              <w:rPr>
                <w:rFonts w:eastAsia="Times New Roman" w:cs="Calibri"/>
                <w:color w:val="000000"/>
                <w:lang w:eastAsia="pl-PL"/>
              </w:rPr>
              <w:t>osoby fizyczne – dokumentu potwierdzającego tożsamość (dowód osobisty lub paszport);</w:t>
            </w:r>
          </w:p>
          <w:p w14:paraId="7665401B" w14:textId="77777777" w:rsidR="00FF44DB" w:rsidRPr="00FF44DB" w:rsidRDefault="00FF44DB" w:rsidP="00FF44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eastAsia="Times New Roman" w:cstheme="minorHAnsi"/>
                <w:lang w:eastAsia="pl-PL"/>
              </w:rPr>
            </w:pPr>
            <w:r w:rsidRPr="00FF44DB">
              <w:rPr>
                <w:rFonts w:eastAsia="Times New Roman" w:cs="Calibri"/>
                <w:color w:val="000000"/>
                <w:lang w:eastAsia="pl-PL"/>
              </w:rPr>
              <w:t xml:space="preserve">pełnomocnicy – dokumentu potwierdzającego tożsamość i pełnomocnictwo do uczestnictwa w przetargu i składania oświadczeń związanych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                      </w:t>
            </w:r>
            <w:r w:rsidRPr="00FF44DB">
              <w:rPr>
                <w:rFonts w:eastAsia="Times New Roman" w:cs="Calibri"/>
                <w:color w:val="000000"/>
                <w:lang w:eastAsia="pl-PL"/>
              </w:rPr>
              <w:t>z przetargiem na oznaczoną nieruchomość lub jego uwierzytelniony podpis;</w:t>
            </w:r>
          </w:p>
          <w:p w14:paraId="2559305D" w14:textId="77777777" w:rsidR="00FF44DB" w:rsidRDefault="007B48F4" w:rsidP="00FF44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aktualny wydruk z Krajowego Rejestru Sądowego lub innego właściwego rejestru podmiotów innych niż osoby fizyczne, numer NIP;</w:t>
            </w:r>
          </w:p>
          <w:p w14:paraId="69A130A1" w14:textId="477E43A3" w:rsidR="007B48F4" w:rsidRDefault="007B48F4" w:rsidP="00FF44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odpis z właściwego rejestru przetłumaczony przez tłumacza przysięgłego </w:t>
            </w:r>
            <w:r w:rsidR="002F50E6">
              <w:rPr>
                <w:rFonts w:eastAsia="Times New Roman" w:cstheme="minorHAnsi"/>
                <w:lang w:eastAsia="pl-PL"/>
              </w:rPr>
              <w:t xml:space="preserve">      </w:t>
            </w:r>
            <w:r>
              <w:rPr>
                <w:rFonts w:eastAsia="Times New Roman" w:cstheme="minorHAnsi"/>
                <w:lang w:eastAsia="pl-PL"/>
              </w:rPr>
              <w:t>w przypadku cudzoziemców – osób prawnych (w rozumieniu ustawy z dnia 24 marca 1920 r. o nabywaniu nieruchomości przez cudzoziemców Dz. U. z 2017 r. poz. 2278 z późn. zm.)</w:t>
            </w:r>
          </w:p>
          <w:p w14:paraId="3A54489F" w14:textId="2ED5EB48" w:rsidR="002931FC" w:rsidRDefault="00405896" w:rsidP="00FF707E">
            <w:pPr>
              <w:pStyle w:val="Akapitzlist"/>
              <w:spacing w:after="0" w:line="240" w:lineRule="auto"/>
              <w:ind w:left="714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Wszystkie dokumenty wymienione w niniejszym punkcie powinny mieć formę pisemną – papierową.</w:t>
            </w:r>
          </w:p>
          <w:p w14:paraId="5FAFF98D" w14:textId="77777777" w:rsidR="005205BF" w:rsidRPr="00FF707E" w:rsidRDefault="005205BF" w:rsidP="00FF707E">
            <w:pPr>
              <w:pStyle w:val="Akapitzlist"/>
              <w:spacing w:after="0" w:line="240" w:lineRule="auto"/>
              <w:ind w:left="714"/>
              <w:jc w:val="both"/>
              <w:rPr>
                <w:rFonts w:eastAsia="Times New Roman" w:cstheme="minorHAnsi"/>
                <w:lang w:eastAsia="pl-PL"/>
              </w:rPr>
            </w:pPr>
          </w:p>
          <w:p w14:paraId="23BEC60C" w14:textId="42F6ED34" w:rsidR="002931FC" w:rsidRDefault="00405896" w:rsidP="005205BF">
            <w:pPr>
              <w:pStyle w:val="Akapitzlist"/>
              <w:spacing w:after="0" w:line="240" w:lineRule="auto"/>
              <w:ind w:left="-105"/>
              <w:jc w:val="both"/>
              <w:rPr>
                <w:rFonts w:cs="Calibri"/>
              </w:rPr>
            </w:pPr>
            <w:r w:rsidRPr="00405896">
              <w:rPr>
                <w:rFonts w:eastAsia="Times New Roman" w:cstheme="minorHAnsi"/>
                <w:b/>
                <w:lang w:eastAsia="pl-PL"/>
              </w:rPr>
              <w:t xml:space="preserve">4. </w:t>
            </w:r>
            <w:r w:rsidRPr="00405896">
              <w:rPr>
                <w:rFonts w:cs="Calibri"/>
              </w:rPr>
              <w:t>Przystępujący do przetargu cudzoziemiec w rozumieniu przepisów z dnia 24 marca 1920 r. o nabywaniu nieruchomości przez cudzoziemców (tekst jednolity: Dz. U. z 2017 r., poz. 227</w:t>
            </w:r>
            <w:r w:rsidR="002F50E6">
              <w:rPr>
                <w:rFonts w:cs="Calibri"/>
              </w:rPr>
              <w:t>8) zobowiązany jest przedłożyć Komisji P</w:t>
            </w:r>
            <w:r w:rsidRPr="00405896">
              <w:rPr>
                <w:rFonts w:cs="Calibri"/>
              </w:rPr>
              <w:t>rzetargowej, wydane na zasadach i w sytuacjach przewidzianych ustawą, zezwolenie (lub promesę) właściwego ministra na nabycie nieruchomości będącej przedmiotem przetargu, chyba, że zajdą, przewidziane powołaną ustawą, przesłanki wyłączające wymóg uzyskania takiego zezwolenia.</w:t>
            </w:r>
          </w:p>
          <w:p w14:paraId="59D60BDD" w14:textId="77777777" w:rsidR="005205BF" w:rsidRPr="00FF707E" w:rsidRDefault="005205BF" w:rsidP="005205BF">
            <w:pPr>
              <w:pStyle w:val="Akapitzlist"/>
              <w:spacing w:after="0" w:line="240" w:lineRule="auto"/>
              <w:ind w:left="-105"/>
              <w:jc w:val="both"/>
              <w:rPr>
                <w:rFonts w:cs="Calibri"/>
              </w:rPr>
            </w:pPr>
          </w:p>
          <w:p w14:paraId="39C99656" w14:textId="0684858E" w:rsidR="002931FC" w:rsidRDefault="00405896" w:rsidP="005205BF">
            <w:pPr>
              <w:pStyle w:val="Akapitzlist"/>
              <w:spacing w:after="0" w:line="240" w:lineRule="auto"/>
              <w:ind w:left="-105"/>
              <w:jc w:val="both"/>
              <w:rPr>
                <w:rFonts w:cs="Calibri"/>
              </w:rPr>
            </w:pPr>
            <w:r w:rsidRPr="00405896">
              <w:rPr>
                <w:rFonts w:eastAsia="Times New Roman" w:cstheme="minorHAnsi"/>
                <w:b/>
                <w:lang w:eastAsia="pl-PL"/>
              </w:rPr>
              <w:t xml:space="preserve">5. </w:t>
            </w:r>
            <w:r w:rsidRPr="00405896">
              <w:rPr>
                <w:rFonts w:cs="Calibri"/>
              </w:rPr>
              <w:t xml:space="preserve">Udział w przetargu jest równoznaczny z przyjęciem stanu prawnego i technicznego nieruchomości oraz z przyjęciem warunków przetargu przez uczestnika przetargu </w:t>
            </w:r>
            <w:r w:rsidRPr="00405896">
              <w:rPr>
                <w:rFonts w:cs="Calibri"/>
                <w:b/>
              </w:rPr>
              <w:t>(Załącznik nr 2)</w:t>
            </w:r>
            <w:r w:rsidRPr="00405896">
              <w:rPr>
                <w:rFonts w:cs="Calibri"/>
              </w:rPr>
              <w:t>.</w:t>
            </w:r>
          </w:p>
          <w:p w14:paraId="25043E47" w14:textId="77777777" w:rsidR="005205BF" w:rsidRPr="005205BF" w:rsidRDefault="005205BF" w:rsidP="005205BF">
            <w:pPr>
              <w:pStyle w:val="Akapitzlist"/>
              <w:spacing w:after="0" w:line="240" w:lineRule="auto"/>
              <w:ind w:left="-105"/>
              <w:jc w:val="both"/>
              <w:rPr>
                <w:rFonts w:cs="Calibri"/>
              </w:rPr>
            </w:pPr>
          </w:p>
          <w:p w14:paraId="059938C3" w14:textId="0ADD2EDA" w:rsidR="00405896" w:rsidRPr="00405896" w:rsidRDefault="00405896" w:rsidP="005205BF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05896">
              <w:rPr>
                <w:rFonts w:eastAsia="Times New Roman" w:cstheme="minorHAnsi"/>
                <w:b/>
                <w:color w:val="000000"/>
                <w:lang w:eastAsia="pl-PL"/>
              </w:rPr>
              <w:t>6.</w:t>
            </w:r>
            <w:r w:rsidRPr="00405896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405896">
              <w:rPr>
                <w:rFonts w:eastAsia="Times New Roman" w:cstheme="minorHAnsi"/>
                <w:color w:val="000000"/>
                <w:lang w:eastAsia="pl-PL"/>
              </w:rPr>
              <w:t>Przetarg odbędzie się w formie licytacji. Wywołując licytację Przewodniczący Komisji Przetargowej poda do wiadomości przedmiot przetargu, jego cenę wywoławczą ora</w:t>
            </w:r>
            <w:r w:rsidR="002F50E6">
              <w:rPr>
                <w:rFonts w:eastAsia="Times New Roman" w:cstheme="minorHAnsi"/>
                <w:color w:val="000000"/>
                <w:lang w:eastAsia="pl-PL"/>
              </w:rPr>
              <w:t>z wysokość postąpienia, które</w:t>
            </w:r>
            <w:r w:rsidRPr="00405896">
              <w:rPr>
                <w:rFonts w:eastAsia="Times New Roman" w:cstheme="minorHAnsi"/>
                <w:color w:val="000000"/>
                <w:lang w:eastAsia="pl-PL"/>
              </w:rPr>
              <w:t xml:space="preserve"> wyniesie </w:t>
            </w:r>
            <w:r w:rsidR="002931FC" w:rsidRPr="002931FC">
              <w:rPr>
                <w:rFonts w:eastAsia="Times New Roman" w:cstheme="minorHAnsi"/>
                <w:b/>
                <w:color w:val="000000"/>
                <w:lang w:eastAsia="pl-PL"/>
              </w:rPr>
              <w:t>9 000,00</w:t>
            </w:r>
            <w:r w:rsidRPr="002931FC">
              <w:rPr>
                <w:rFonts w:eastAsia="Times New Roman" w:cstheme="minorHAnsi"/>
                <w:b/>
                <w:color w:val="000000"/>
                <w:lang w:eastAsia="pl-PL"/>
              </w:rPr>
              <w:t xml:space="preserve"> zł</w:t>
            </w:r>
            <w:r w:rsidRPr="00405896">
              <w:rPr>
                <w:rFonts w:eastAsia="Times New Roman" w:cstheme="minorHAnsi"/>
                <w:color w:val="000000"/>
                <w:lang w:eastAsia="pl-PL"/>
              </w:rPr>
              <w:t xml:space="preserve"> (słownie: </w:t>
            </w:r>
            <w:r w:rsidR="002931FC">
              <w:rPr>
                <w:rFonts w:eastAsia="Times New Roman" w:cstheme="minorHAnsi"/>
                <w:color w:val="000000"/>
                <w:lang w:eastAsia="pl-PL"/>
              </w:rPr>
              <w:t>dziewięć</w:t>
            </w:r>
            <w:r w:rsidRPr="00405896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2931FC">
              <w:rPr>
                <w:rFonts w:eastAsia="Times New Roman" w:cstheme="minorHAnsi"/>
                <w:color w:val="000000"/>
                <w:lang w:eastAsia="pl-PL"/>
              </w:rPr>
              <w:t>tysięcy</w:t>
            </w:r>
            <w:r w:rsidRPr="00405896">
              <w:rPr>
                <w:rFonts w:eastAsia="Times New Roman" w:cstheme="minorHAnsi"/>
                <w:color w:val="000000"/>
                <w:lang w:eastAsia="pl-PL"/>
              </w:rPr>
              <w:t xml:space="preserve">  złotych 00/100). </w:t>
            </w:r>
          </w:p>
          <w:p w14:paraId="62234A4F" w14:textId="77777777" w:rsidR="00C37106" w:rsidRDefault="00405896" w:rsidP="005205BF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05896">
              <w:rPr>
                <w:rFonts w:eastAsia="Times New Roman" w:cstheme="minorHAnsi"/>
                <w:color w:val="000000"/>
                <w:lang w:eastAsia="pl-PL"/>
              </w:rPr>
              <w:t>Za najkorzystniejszą ofertę uznana zostanie oferta zawierająca najwyższą cenę nabycia nieruchomości. Po ustaniu postąpień prowadzący licytację, uprzedzając obecnych, po trzecim ogłoszeniu, zamknie przetarg i udzieli przybicia oferentowi, który zaoferował najwyższą cenę.</w:t>
            </w:r>
          </w:p>
          <w:p w14:paraId="7EE69EBF" w14:textId="77777777" w:rsidR="002931FC" w:rsidRDefault="002931FC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06514B9" w14:textId="77777777" w:rsidR="002931FC" w:rsidRDefault="002931FC" w:rsidP="005205BF">
            <w:pPr>
              <w:spacing w:after="0" w:line="240" w:lineRule="auto"/>
              <w:ind w:left="-105"/>
              <w:jc w:val="both"/>
              <w:rPr>
                <w:rFonts w:cs="Calibri"/>
              </w:rPr>
            </w:pPr>
            <w:r w:rsidRPr="002931FC">
              <w:rPr>
                <w:rFonts w:eastAsia="Times New Roman" w:cstheme="minorHAnsi"/>
                <w:b/>
                <w:color w:val="000000"/>
                <w:lang w:eastAsia="pl-PL"/>
              </w:rPr>
              <w:t>7.</w:t>
            </w:r>
            <w:r w:rsidRPr="002931F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2931FC">
              <w:rPr>
                <w:rFonts w:cs="Calibri"/>
              </w:rPr>
              <w:t>Przetarg jest ważny bez względu na liczbę uczestników, jeżeli przynajmniej jeden uczestnik zaoferował co najmniej jedno postąpienie powyżej ceny wywoławczej.</w:t>
            </w:r>
          </w:p>
          <w:p w14:paraId="70D8E97A" w14:textId="77777777" w:rsidR="002931FC" w:rsidRDefault="002931FC" w:rsidP="00405896">
            <w:pPr>
              <w:spacing w:after="0" w:line="240" w:lineRule="auto"/>
              <w:ind w:left="426"/>
              <w:jc w:val="both"/>
              <w:rPr>
                <w:rFonts w:cs="Calibri"/>
              </w:rPr>
            </w:pPr>
          </w:p>
          <w:p w14:paraId="4C81D94B" w14:textId="77777777" w:rsidR="002931FC" w:rsidRDefault="002931FC" w:rsidP="005205BF">
            <w:pPr>
              <w:spacing w:after="0" w:line="240" w:lineRule="auto"/>
              <w:ind w:left="-105"/>
              <w:jc w:val="both"/>
              <w:rPr>
                <w:rFonts w:cs="Calibri"/>
              </w:rPr>
            </w:pPr>
            <w:r w:rsidRPr="002931FC">
              <w:rPr>
                <w:rFonts w:eastAsia="Times New Roman" w:cstheme="minorHAnsi"/>
                <w:b/>
                <w:color w:val="000000"/>
                <w:lang w:eastAsia="pl-PL"/>
              </w:rPr>
              <w:t>8.</w:t>
            </w:r>
            <w:r w:rsidRPr="002931FC">
              <w:rPr>
                <w:rFonts w:eastAsia="Times New Roman" w:cstheme="minorHAnsi"/>
                <w:lang w:eastAsia="pl-PL"/>
              </w:rPr>
              <w:t xml:space="preserve">  </w:t>
            </w:r>
            <w:r w:rsidRPr="002931FC">
              <w:rPr>
                <w:rFonts w:cs="Calibri"/>
              </w:rPr>
              <w:t xml:space="preserve">Komisja Przetargowa do 30 dni po zakończeniu przetargu ustali termin zawarcia Umowy w formie aktu notarialnego i wezwie osobę, która wygrała przetarg do stawienia się w celu zawarcia Umowy. Osoba ta będzie zobowiązana zapłacić cenę nabycia nieruchomości najpóźniej na </w:t>
            </w:r>
            <w:r w:rsidRPr="002931FC">
              <w:rPr>
                <w:rFonts w:cs="Calibri"/>
                <w:b/>
              </w:rPr>
              <w:t>3 dni</w:t>
            </w:r>
            <w:r w:rsidRPr="002931FC">
              <w:rPr>
                <w:rFonts w:cs="Calibri"/>
              </w:rPr>
              <w:t xml:space="preserve"> przed terminem zawarcia Umowy w formie aktu notarialnego i przedłożyć sprzedającemu dowód wpłaty. Nabywca, który w tym terminie nie uiści ceny nabycia, traci prawa wynikające z przybicia, a wpłacone wadium nie podlega zwrotowi.</w:t>
            </w:r>
          </w:p>
          <w:p w14:paraId="2C79E259" w14:textId="77777777" w:rsidR="002931FC" w:rsidRDefault="002931FC" w:rsidP="00405896">
            <w:pPr>
              <w:spacing w:after="0" w:line="240" w:lineRule="auto"/>
              <w:ind w:left="426"/>
              <w:jc w:val="both"/>
              <w:rPr>
                <w:rFonts w:cs="Calibri"/>
              </w:rPr>
            </w:pPr>
          </w:p>
          <w:p w14:paraId="5AED2A7A" w14:textId="77777777" w:rsidR="002931FC" w:rsidRDefault="002931FC" w:rsidP="005205BF">
            <w:pPr>
              <w:spacing w:after="0" w:line="240" w:lineRule="auto"/>
              <w:ind w:left="-105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2931FC">
              <w:rPr>
                <w:rFonts w:eastAsia="Times New Roman" w:cstheme="minorHAnsi"/>
                <w:b/>
                <w:color w:val="000000"/>
                <w:lang w:eastAsia="pl-PL"/>
              </w:rPr>
              <w:t>9.</w:t>
            </w:r>
            <w:r w:rsidRPr="002931FC">
              <w:rPr>
                <w:rFonts w:eastAsia="Times New Roman" w:cstheme="minorHAnsi"/>
                <w:lang w:eastAsia="pl-PL"/>
              </w:rPr>
              <w:t xml:space="preserve"> </w:t>
            </w:r>
            <w:r w:rsidRPr="002931FC">
              <w:rPr>
                <w:rFonts w:eastAsia="Times New Roman" w:cs="Calibri"/>
                <w:color w:val="000000"/>
                <w:lang w:eastAsia="pl-PL"/>
              </w:rPr>
              <w:t>Termin wydania nieruchomości zostanie ustalony przy zawieraniu aktu notarialnego.</w:t>
            </w:r>
          </w:p>
          <w:p w14:paraId="5783625C" w14:textId="77777777" w:rsidR="00914F3E" w:rsidRDefault="002931FC" w:rsidP="005205BF">
            <w:pPr>
              <w:spacing w:after="0" w:line="240" w:lineRule="auto"/>
              <w:ind w:left="-105"/>
              <w:jc w:val="both"/>
              <w:rPr>
                <w:rFonts w:cs="Calibri"/>
              </w:rPr>
            </w:pPr>
            <w:r w:rsidRPr="002931FC">
              <w:rPr>
                <w:rFonts w:eastAsia="Times New Roman" w:cstheme="minorHAnsi"/>
                <w:b/>
                <w:color w:val="000000"/>
                <w:lang w:eastAsia="pl-PL"/>
              </w:rPr>
              <w:lastRenderedPageBreak/>
              <w:t>10.</w:t>
            </w:r>
            <w:r w:rsidRPr="002931FC">
              <w:rPr>
                <w:rFonts w:eastAsia="Times New Roman" w:cstheme="minorHAnsi"/>
                <w:lang w:eastAsia="pl-PL"/>
              </w:rPr>
              <w:t xml:space="preserve"> </w:t>
            </w:r>
            <w:r w:rsidRPr="002931FC">
              <w:rPr>
                <w:rFonts w:cs="Calibri"/>
              </w:rPr>
              <w:t>Wszelkie koszty notarialne, opłaty skarbowe i sądowe związane z nabyciem nieruchomości obciążają Nabywcę nieruchomości.</w:t>
            </w:r>
          </w:p>
          <w:p w14:paraId="66614DAB" w14:textId="77777777" w:rsidR="002931FC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14:paraId="3DED88B1" w14:textId="77777777" w:rsidR="002931FC" w:rsidRDefault="002931FC" w:rsidP="005205BF">
            <w:pPr>
              <w:spacing w:after="0" w:line="240" w:lineRule="auto"/>
              <w:ind w:left="-105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2931FC">
              <w:rPr>
                <w:rFonts w:eastAsia="Times New Roman" w:cstheme="minorHAnsi"/>
                <w:b/>
                <w:color w:val="000000"/>
                <w:lang w:eastAsia="pl-PL"/>
              </w:rPr>
              <w:t xml:space="preserve">11. </w:t>
            </w:r>
            <w:r w:rsidRPr="002931FC">
              <w:rPr>
                <w:rFonts w:eastAsia="Times New Roman" w:cs="Calibri"/>
                <w:color w:val="000000"/>
                <w:lang w:eastAsia="pl-PL"/>
              </w:rPr>
              <w:t>Spółce ENEA Operator przysługuje prawo unieważnienia przetargu lub jego zamknięcia bez wybrania którejkolwiek z ofert lub bez podania przyczyny.</w:t>
            </w:r>
          </w:p>
          <w:p w14:paraId="5CA1B388" w14:textId="77777777" w:rsidR="002931FC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lang w:eastAsia="pl-PL"/>
              </w:rPr>
            </w:pPr>
          </w:p>
          <w:p w14:paraId="42716251" w14:textId="681D2CEE" w:rsidR="002931FC" w:rsidRDefault="002931FC" w:rsidP="005205BF">
            <w:pPr>
              <w:spacing w:after="0" w:line="240" w:lineRule="auto"/>
              <w:ind w:left="-105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A35EC">
              <w:rPr>
                <w:rFonts w:eastAsia="Times New Roman" w:cstheme="minorHAnsi"/>
                <w:b/>
                <w:lang w:eastAsia="pl-PL"/>
              </w:rPr>
              <w:t>12.</w:t>
            </w:r>
            <w:r w:rsidRPr="002931FC">
              <w:rPr>
                <w:rFonts w:eastAsia="Times New Roman" w:cstheme="minorHAnsi"/>
                <w:lang w:eastAsia="pl-PL"/>
              </w:rPr>
              <w:t xml:space="preserve"> </w:t>
            </w:r>
            <w:r w:rsidRPr="002931FC">
              <w:rPr>
                <w:rFonts w:eastAsia="Times New Roman" w:cs="Calibri"/>
                <w:color w:val="000000"/>
                <w:lang w:eastAsia="pl-PL"/>
              </w:rPr>
              <w:t>Udział w postępowaniu przetargowym wiąże się z przetwarzaniem danych osobowych uczestników przetargów na zasadach określonych</w:t>
            </w:r>
            <w:r w:rsidR="002F50E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2931FC">
              <w:rPr>
                <w:rFonts w:eastAsia="Times New Roman" w:cs="Calibri"/>
                <w:color w:val="000000"/>
                <w:lang w:eastAsia="pl-PL"/>
              </w:rPr>
              <w:t>w rozporządzeniu Parlamentu europejskiego i Rady (UE) 2016/679 z dnia 27 kwietnia 2016 r. w sprawie ochrony osób fizycznych w zwi</w:t>
            </w:r>
            <w:r w:rsidR="002F50E6">
              <w:rPr>
                <w:rFonts w:eastAsia="Times New Roman" w:cs="Calibri"/>
                <w:color w:val="000000"/>
                <w:lang w:eastAsia="pl-PL"/>
              </w:rPr>
              <w:t xml:space="preserve">ązku </w:t>
            </w:r>
            <w:r w:rsidRPr="002931FC">
              <w:rPr>
                <w:rFonts w:eastAsia="Times New Roman" w:cs="Calibri"/>
                <w:color w:val="000000"/>
                <w:lang w:eastAsia="pl-PL"/>
              </w:rPr>
              <w:t>z przetwarzaniem danych osobowych i w sprawie swobodnego przepływu takich danych oraz uchylenia dyrektywy 95/46/</w:t>
            </w:r>
            <w:r w:rsidR="002F50E6">
              <w:rPr>
                <w:rFonts w:eastAsia="Times New Roman" w:cs="Calibri"/>
                <w:color w:val="000000"/>
                <w:lang w:eastAsia="pl-PL"/>
              </w:rPr>
              <w:t xml:space="preserve">WE (ogólne rozporządzenie </w:t>
            </w:r>
            <w:r w:rsidRPr="002931FC">
              <w:rPr>
                <w:rFonts w:eastAsia="Times New Roman" w:cs="Calibri"/>
                <w:color w:val="000000"/>
                <w:lang w:eastAsia="pl-PL"/>
              </w:rPr>
              <w:t>o ochronie danych Dz. U. UE. L 119 z 4.5.2016, str. 1-88 oraz w zakresie wynikającym z ustawy z dnia 21 sierpnia 1997 r. o gospodarce nieruchomościami (Dz. U. z 2023 r. poz. 344, 1113, 1463, 1506, 1688, 1762, 1906, 2029) oraz rozporządzenia Rady Minis</w:t>
            </w:r>
            <w:r w:rsidR="002F50E6">
              <w:rPr>
                <w:rFonts w:eastAsia="Times New Roman" w:cs="Calibri"/>
                <w:color w:val="000000"/>
                <w:lang w:eastAsia="pl-PL"/>
              </w:rPr>
              <w:t xml:space="preserve">trów z dnia 14 września 2004 r. </w:t>
            </w:r>
            <w:r w:rsidRPr="002931FC">
              <w:rPr>
                <w:rFonts w:eastAsia="Times New Roman" w:cs="Calibri"/>
                <w:color w:val="000000"/>
                <w:lang w:eastAsia="pl-PL"/>
              </w:rPr>
              <w:t>w sprawie sposobu i trybu przeprowadzania przetargów oraz rokowań na zbycie nieruchomości (Dz. U. z 2021 r. poz. 2213).</w:t>
            </w:r>
          </w:p>
          <w:p w14:paraId="12D58536" w14:textId="77777777" w:rsidR="00BA35EC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lang w:eastAsia="pl-PL"/>
              </w:rPr>
            </w:pPr>
          </w:p>
          <w:p w14:paraId="24641C8B" w14:textId="235F5DBC" w:rsidR="00BA35EC" w:rsidRDefault="00BA35EC" w:rsidP="005205BF">
            <w:pPr>
              <w:spacing w:after="0" w:line="240" w:lineRule="auto"/>
              <w:ind w:left="-105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35EC">
              <w:rPr>
                <w:rFonts w:eastAsia="Times New Roman" w:cstheme="minorHAnsi"/>
                <w:b/>
                <w:lang w:eastAsia="pl-PL"/>
              </w:rPr>
              <w:t>13.</w:t>
            </w:r>
            <w:r w:rsidRPr="00BA35EC">
              <w:rPr>
                <w:rFonts w:eastAsia="Times New Roman" w:cstheme="minorHAnsi"/>
                <w:lang w:eastAsia="pl-PL"/>
              </w:rPr>
              <w:t xml:space="preserve"> </w:t>
            </w:r>
            <w:r w:rsidRPr="00BA35EC">
              <w:rPr>
                <w:rFonts w:eastAsia="Times New Roman" w:cs="Calibri"/>
                <w:color w:val="000000"/>
                <w:lang w:eastAsia="pl-PL"/>
              </w:rPr>
              <w:t xml:space="preserve">ENEA Operator sp. z o.o. informuje, że dane osobowe osób uczestniczących </w:t>
            </w:r>
            <w:r w:rsidR="002F50E6">
              <w:rPr>
                <w:rFonts w:eastAsia="Times New Roman" w:cs="Calibri"/>
                <w:color w:val="000000"/>
                <w:lang w:eastAsia="pl-PL"/>
              </w:rPr>
              <w:t xml:space="preserve">              </w:t>
            </w:r>
            <w:r w:rsidRPr="00BA35EC">
              <w:rPr>
                <w:rFonts w:eastAsia="Times New Roman" w:cs="Calibri"/>
                <w:color w:val="000000"/>
                <w:lang w:eastAsia="pl-PL"/>
              </w:rPr>
              <w:t xml:space="preserve">w postępowaniu przetargowym będzie przetwarzała wyłącznie, w celu przeprowadzenia przetargu ustnego nieograniczonego na zbycie przedmiotowych nieruchomości, może udostępniać innym odbiorcom, jeżeli wynikać to będzie </w:t>
            </w:r>
            <w:r w:rsidR="002F50E6">
              <w:rPr>
                <w:rFonts w:eastAsia="Times New Roman" w:cs="Calibri"/>
                <w:color w:val="000000"/>
                <w:lang w:eastAsia="pl-PL"/>
              </w:rPr>
              <w:t xml:space="preserve">                   </w:t>
            </w:r>
            <w:r w:rsidRPr="00BA35EC">
              <w:rPr>
                <w:rFonts w:eastAsia="Times New Roman" w:cs="Calibri"/>
                <w:color w:val="000000"/>
                <w:lang w:eastAsia="pl-PL"/>
              </w:rPr>
              <w:t>z przepisów prawa. Uczestnik postępowania przetargowego posiada prawo dostępu do treści swoich danych oraz ich poprawiania. Podanie danych osobowych jest konieczne do przeprowadzenia postępowania przetargowego</w:t>
            </w:r>
            <w:r w:rsidRPr="00B66A4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  <w:p w14:paraId="2FA7D59E" w14:textId="77777777" w:rsidR="00BA35EC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lang w:eastAsia="pl-PL"/>
              </w:rPr>
            </w:pPr>
          </w:p>
          <w:p w14:paraId="54BACF10" w14:textId="618933C4" w:rsidR="00BA35EC" w:rsidRDefault="00BA35EC" w:rsidP="005205BF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lang w:eastAsia="pl-PL"/>
              </w:rPr>
            </w:pPr>
            <w:r w:rsidRPr="00BA35EC">
              <w:rPr>
                <w:rFonts w:eastAsia="Times New Roman" w:cstheme="minorHAnsi"/>
                <w:b/>
                <w:lang w:eastAsia="pl-PL"/>
              </w:rPr>
              <w:t>14.</w:t>
            </w:r>
            <w:r>
              <w:rPr>
                <w:rFonts w:eastAsia="Times New Roman" w:cstheme="minorHAnsi"/>
                <w:lang w:eastAsia="pl-PL"/>
              </w:rPr>
              <w:t xml:space="preserve"> Osobami wyznaczonymi do kontaktu w imieniu ENEA Operator sp. z o.o.             </w:t>
            </w:r>
            <w:r w:rsidR="002F50E6">
              <w:rPr>
                <w:rFonts w:eastAsia="Times New Roman" w:cstheme="minorHAnsi"/>
                <w:lang w:eastAsia="pl-PL"/>
              </w:rPr>
              <w:t xml:space="preserve">             </w:t>
            </w:r>
            <w:r>
              <w:rPr>
                <w:rFonts w:eastAsia="Times New Roman" w:cstheme="minorHAnsi"/>
                <w:lang w:eastAsia="pl-PL"/>
              </w:rPr>
              <w:t>i jednocześnie odpowiedzialnymi za udostępnienie nieruchomości zainteresowanym udziałem w przetargu są:</w:t>
            </w:r>
          </w:p>
          <w:p w14:paraId="1DA6694A" w14:textId="77777777" w:rsidR="0038768D" w:rsidRDefault="0038768D" w:rsidP="005205BF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Marta Sulska, tel.</w:t>
            </w:r>
            <w:r>
              <w:rPr>
                <w:rFonts w:eastAsia="Times New Roman" w:cstheme="minorHAnsi"/>
                <w:lang w:eastAsia="pl-PL"/>
              </w:rPr>
              <w:t xml:space="preserve"> 91 332 13 55,</w:t>
            </w:r>
          </w:p>
          <w:p w14:paraId="1421F282" w14:textId="77777777" w:rsidR="0038768D" w:rsidRDefault="0038768D" w:rsidP="005205BF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e-</w:t>
            </w:r>
            <w:r>
              <w:rPr>
                <w:rFonts w:eastAsia="Times New Roman" w:cstheme="minorHAnsi"/>
                <w:lang w:eastAsia="pl-PL"/>
              </w:rPr>
              <w:t xml:space="preserve">mail: </w:t>
            </w:r>
            <w:hyperlink r:id="rId9" w:history="1">
              <w:r w:rsidRPr="00B62448">
                <w:rPr>
                  <w:rStyle w:val="Hipercze"/>
                  <w:rFonts w:eastAsia="Times New Roman" w:cstheme="minorHAnsi"/>
                  <w:lang w:eastAsia="pl-PL"/>
                </w:rPr>
                <w:t>marta.sulska@operator.enea.pl</w:t>
              </w:r>
            </w:hyperlink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56128A9" w14:textId="77777777" w:rsidR="0038768D" w:rsidRDefault="0038768D" w:rsidP="005205BF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Katarzyna Hnatów</w:t>
            </w:r>
            <w:r w:rsidRPr="0038768D">
              <w:rPr>
                <w:rFonts w:eastAsia="Times New Roman" w:cstheme="minorHAnsi"/>
                <w:b/>
                <w:lang w:eastAsia="pl-PL"/>
              </w:rPr>
              <w:t>-Maciejczak</w:t>
            </w:r>
            <w:r>
              <w:rPr>
                <w:rFonts w:eastAsia="Times New Roman" w:cstheme="minorHAnsi"/>
                <w:lang w:eastAsia="pl-PL"/>
              </w:rPr>
              <w:t>, tel. 91 332 13 57,</w:t>
            </w:r>
          </w:p>
          <w:p w14:paraId="2B61C785" w14:textId="77777777" w:rsidR="0038768D" w:rsidRDefault="0038768D" w:rsidP="005205BF">
            <w:pPr>
              <w:spacing w:after="0" w:line="240" w:lineRule="auto"/>
              <w:ind w:left="-105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e-</w:t>
            </w:r>
            <w:r>
              <w:rPr>
                <w:rFonts w:eastAsia="Times New Roman" w:cstheme="minorHAnsi"/>
                <w:lang w:eastAsia="pl-PL"/>
              </w:rPr>
              <w:t xml:space="preserve">mail: </w:t>
            </w:r>
            <w:hyperlink r:id="rId10" w:history="1">
              <w:r w:rsidRPr="00B62448">
                <w:rPr>
                  <w:rStyle w:val="Hipercze"/>
                  <w:rFonts w:eastAsia="Times New Roman" w:cstheme="minorHAnsi"/>
                  <w:lang w:eastAsia="pl-PL"/>
                </w:rPr>
                <w:t>katarzyna.hnatow@operator.enea.pl</w:t>
              </w:r>
            </w:hyperlink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612FF0FD" w14:textId="77777777" w:rsidR="0038768D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lang w:eastAsia="pl-PL"/>
              </w:rPr>
            </w:pPr>
          </w:p>
          <w:p w14:paraId="073CF22E" w14:textId="0B53F403" w:rsidR="0038768D" w:rsidRDefault="0038768D" w:rsidP="005205BF">
            <w:pPr>
              <w:spacing w:after="0" w:line="240" w:lineRule="auto"/>
              <w:ind w:left="-105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38768D">
              <w:rPr>
                <w:rFonts w:eastAsia="Times New Roman" w:cstheme="minorHAnsi"/>
                <w:b/>
                <w:lang w:eastAsia="pl-PL"/>
              </w:rPr>
              <w:t>15.</w:t>
            </w:r>
            <w:r w:rsidRPr="0038768D">
              <w:rPr>
                <w:rFonts w:eastAsia="Times New Roman" w:cstheme="minorHAnsi"/>
                <w:lang w:eastAsia="pl-PL"/>
              </w:rPr>
              <w:t xml:space="preserve"> </w:t>
            </w:r>
            <w:r w:rsidRPr="0038768D">
              <w:rPr>
                <w:rFonts w:eastAsia="Times New Roman" w:cs="Calibri"/>
                <w:color w:val="000000"/>
                <w:lang w:eastAsia="pl-PL"/>
              </w:rPr>
              <w:t xml:space="preserve">Wyciąg z ogłoszenia o przetargu zamieszczony zostanie w prasie </w:t>
            </w:r>
            <w:r w:rsidR="005205BF" w:rsidRPr="005205BF">
              <w:rPr>
                <w:rFonts w:eastAsia="Times New Roman" w:cs="Calibri"/>
                <w:color w:val="000000"/>
                <w:lang w:eastAsia="pl-PL"/>
              </w:rPr>
              <w:t xml:space="preserve">ogólnokrajowej </w:t>
            </w:r>
            <w:r w:rsidR="005205BF" w:rsidRPr="002F50E6">
              <w:rPr>
                <w:rFonts w:eastAsia="Times New Roman" w:cs="Calibri"/>
                <w:b/>
                <w:color w:val="000000"/>
                <w:lang w:eastAsia="pl-PL"/>
              </w:rPr>
              <w:t>do 29.0</w:t>
            </w:r>
            <w:r w:rsidR="007301A7">
              <w:rPr>
                <w:rFonts w:eastAsia="Times New Roman" w:cs="Calibri"/>
                <w:b/>
                <w:color w:val="000000"/>
                <w:lang w:eastAsia="pl-PL"/>
              </w:rPr>
              <w:t>4</w:t>
            </w:r>
            <w:r w:rsidR="005205BF" w:rsidRPr="002F50E6">
              <w:rPr>
                <w:rFonts w:eastAsia="Times New Roman" w:cs="Calibri"/>
                <w:b/>
                <w:color w:val="000000"/>
                <w:lang w:eastAsia="pl-PL"/>
              </w:rPr>
              <w:t>.202</w:t>
            </w:r>
            <w:r w:rsidR="007301A7">
              <w:rPr>
                <w:rFonts w:eastAsia="Times New Roman" w:cs="Calibri"/>
                <w:b/>
                <w:color w:val="000000"/>
                <w:lang w:eastAsia="pl-PL"/>
              </w:rPr>
              <w:t>5</w:t>
            </w:r>
            <w:r w:rsidR="005205BF" w:rsidRPr="002F50E6">
              <w:rPr>
                <w:rFonts w:eastAsia="Times New Roman" w:cs="Calibri"/>
                <w:b/>
                <w:color w:val="000000"/>
                <w:lang w:eastAsia="pl-PL"/>
              </w:rPr>
              <w:t xml:space="preserve"> r.</w:t>
            </w:r>
          </w:p>
          <w:p w14:paraId="48238123" w14:textId="77777777" w:rsidR="0038768D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51DFEEC" w14:textId="77777777" w:rsidR="0038768D" w:rsidRPr="00C6781C" w:rsidRDefault="0038768D" w:rsidP="005205BF">
            <w:pPr>
              <w:spacing w:after="0" w:line="240" w:lineRule="auto"/>
              <w:ind w:left="604" w:hanging="709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FF707E">
              <w:rPr>
                <w:rFonts w:eastAsia="Times New Roman" w:cs="Calibri"/>
                <w:b/>
                <w:color w:val="000000"/>
                <w:lang w:eastAsia="pl-PL"/>
              </w:rPr>
              <w:t>16.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38768D">
              <w:rPr>
                <w:rFonts w:eastAsia="Times New Roman" w:cs="Calibri"/>
                <w:color w:val="000000"/>
                <w:lang w:eastAsia="pl-PL"/>
              </w:rPr>
              <w:t>Ogłoszenie o przetargu zostanie wywieszone na tablicy ogłoszeń Oddziału</w:t>
            </w:r>
          </w:p>
          <w:p w14:paraId="3AC96A18" w14:textId="47CC7A0A" w:rsidR="0038768D" w:rsidRPr="00C6781C" w:rsidRDefault="0038768D" w:rsidP="005205BF">
            <w:pPr>
              <w:spacing w:after="0" w:line="240" w:lineRule="auto"/>
              <w:ind w:left="-105"/>
              <w:rPr>
                <w:rFonts w:eastAsia="Times New Roman" w:cs="Calibri"/>
                <w:color w:val="0000FF"/>
                <w:sz w:val="24"/>
                <w:szCs w:val="24"/>
                <w:lang w:eastAsia="pl-PL"/>
              </w:rPr>
            </w:pPr>
            <w:r w:rsidRPr="0038768D">
              <w:rPr>
                <w:rFonts w:eastAsia="Times New Roman" w:cs="Calibri"/>
                <w:color w:val="000000"/>
                <w:lang w:eastAsia="pl-PL"/>
              </w:rPr>
              <w:t>Dystrybucji Szczecin, op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ublikowane na </w:t>
            </w:r>
            <w:r w:rsidRPr="0038768D">
              <w:rPr>
                <w:rFonts w:eastAsia="Times New Roman" w:cs="Calibri"/>
                <w:color w:val="000000"/>
                <w:lang w:eastAsia="pl-PL"/>
              </w:rPr>
              <w:t>stronie ENEA Operator sp. z o.o</w:t>
            </w:r>
            <w:r w:rsidRPr="00C6781C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38768D">
              <w:rPr>
                <w:rFonts w:eastAsia="Times New Roman" w:cs="Calibri"/>
                <w:color w:val="0000FF"/>
                <w:lang w:eastAsia="pl-PL"/>
              </w:rPr>
              <w:t>https://www.operator.enea.pl/ospolce/teczkaprasowa/ogloszenia/lista/</w:t>
            </w:r>
            <w:r w:rsidRPr="00C6781C">
              <w:rPr>
                <w:rFonts w:eastAsia="Times New Roman" w:cs="Calibri"/>
                <w:color w:val="0000FF"/>
                <w:sz w:val="24"/>
                <w:szCs w:val="24"/>
                <w:lang w:eastAsia="pl-PL"/>
              </w:rPr>
              <w:t xml:space="preserve"> </w:t>
            </w:r>
          </w:p>
          <w:p w14:paraId="5BF7E3B3" w14:textId="77777777" w:rsidR="0038768D" w:rsidRPr="0038768D" w:rsidRDefault="0038768D" w:rsidP="005205BF">
            <w:pPr>
              <w:spacing w:after="0" w:line="240" w:lineRule="auto"/>
              <w:ind w:left="-105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38768D">
              <w:rPr>
                <w:rFonts w:eastAsia="Times New Roman" w:cs="Calibri"/>
                <w:color w:val="000000"/>
                <w:lang w:eastAsia="pl-PL"/>
              </w:rPr>
              <w:t>w B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iuletynie Informacji Publicznej </w:t>
            </w:r>
            <w:hyperlink r:id="rId11" w:history="1">
              <w:r w:rsidRPr="0038768D">
                <w:rPr>
                  <w:rStyle w:val="Hipercze"/>
                  <w:rFonts w:eastAsia="Times New Roman" w:cs="Calibri"/>
                  <w:lang w:eastAsia="pl-PL"/>
                </w:rPr>
                <w:t>https://www.operator.enea.pl/bip</w:t>
              </w:r>
            </w:hyperlink>
          </w:p>
          <w:p w14:paraId="4FE720B8" w14:textId="77777777" w:rsidR="0038768D" w:rsidRPr="0038768D" w:rsidRDefault="0038768D" w:rsidP="005205BF">
            <w:pPr>
              <w:spacing w:after="0" w:line="240" w:lineRule="auto"/>
              <w:ind w:left="-105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38768D">
              <w:rPr>
                <w:rFonts w:eastAsia="Times New Roman" w:cs="Calibri"/>
                <w:color w:val="000000"/>
                <w:lang w:eastAsia="pl-PL"/>
              </w:rPr>
              <w:t xml:space="preserve">oraz na stronie  </w:t>
            </w:r>
            <w:hyperlink r:id="rId12" w:history="1">
              <w:r w:rsidRPr="0038768D">
                <w:rPr>
                  <w:rStyle w:val="Hipercze"/>
                  <w:rFonts w:eastAsia="Times New Roman" w:cs="Calibri"/>
                  <w:lang w:eastAsia="pl-PL"/>
                </w:rPr>
                <w:t>https://www.okolica.pl</w:t>
              </w:r>
            </w:hyperlink>
            <w:r w:rsidRPr="0038768D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70DF12C0" w14:textId="77777777" w:rsidR="0038768D" w:rsidRPr="0038768D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lang w:eastAsia="pl-PL"/>
              </w:rPr>
            </w:pPr>
          </w:p>
          <w:p w14:paraId="38DF3CC5" w14:textId="77777777" w:rsidR="00BA35EC" w:rsidRPr="002931FC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7FD6734F" w14:textId="77777777" w:rsidR="0060476F" w:rsidRPr="0060476F" w:rsidRDefault="0060476F" w:rsidP="0072407A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112A159" w14:textId="77777777" w:rsidR="001570D5" w:rsidRPr="00F5578D" w:rsidRDefault="001570D5" w:rsidP="001570D5">
      <w:pPr>
        <w:spacing w:after="0"/>
        <w:jc w:val="both"/>
        <w:rPr>
          <w:sz w:val="24"/>
          <w:szCs w:val="24"/>
        </w:rPr>
      </w:pPr>
    </w:p>
    <w:p w14:paraId="22C4B2B8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F08F915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46489C54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AA22C89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A9384CB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385A57B5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CE38D2C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40ABC9B2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19657D1F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57DBE5D" w14:textId="77777777" w:rsidR="0038768D" w:rsidRDefault="0038768D" w:rsidP="0046049E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4F95F34E" w14:textId="48893FF5" w:rsidR="001570D5" w:rsidRPr="0046049E" w:rsidRDefault="001570D5" w:rsidP="0046049E">
      <w:pPr>
        <w:spacing w:after="0"/>
        <w:rPr>
          <w:rFonts w:ascii="Calibri" w:eastAsia="Calibri" w:hAnsi="Calibri" w:cs="Times New Roman"/>
          <w:sz w:val="24"/>
          <w:szCs w:val="24"/>
        </w:rPr>
        <w:sectPr w:rsidR="001570D5" w:rsidRPr="0046049E" w:rsidSect="001B64BE">
          <w:headerReference w:type="default" r:id="rId13"/>
          <w:footerReference w:type="default" r:id="rId14"/>
          <w:pgSz w:w="11906" w:h="16838"/>
          <w:pgMar w:top="1985" w:right="1134" w:bottom="2268" w:left="3119" w:header="0" w:footer="0" w:gutter="0"/>
          <w:cols w:space="708"/>
          <w:docGrid w:linePitch="360"/>
        </w:sectPr>
      </w:pPr>
    </w:p>
    <w:p w14:paraId="46A3D153" w14:textId="77777777" w:rsidR="001570D5" w:rsidRPr="001B145F" w:rsidRDefault="001570D5" w:rsidP="001570D5"/>
    <w:p w14:paraId="15A23CC4" w14:textId="77777777" w:rsidR="001570D5" w:rsidRDefault="001570D5" w:rsidP="001570D5"/>
    <w:p w14:paraId="0C01D5FE" w14:textId="77777777" w:rsidR="001570D5" w:rsidRDefault="001570D5" w:rsidP="001570D5"/>
    <w:p w14:paraId="3D7B19E3" w14:textId="77777777" w:rsidR="00DA703A" w:rsidRDefault="00DA703A"/>
    <w:sectPr w:rsidR="00DA703A" w:rsidSect="001B64BE">
      <w:headerReference w:type="default" r:id="rId15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0572" w14:textId="77777777" w:rsidR="00C33BFA" w:rsidRDefault="00C33BFA">
      <w:pPr>
        <w:spacing w:after="0" w:line="240" w:lineRule="auto"/>
      </w:pPr>
      <w:r>
        <w:separator/>
      </w:r>
    </w:p>
  </w:endnote>
  <w:endnote w:type="continuationSeparator" w:id="0">
    <w:p w14:paraId="33487BE3" w14:textId="77777777" w:rsidR="00C33BFA" w:rsidRDefault="00C3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tblpYSpec="bottom"/>
      <w:tblOverlap w:val="never"/>
      <w:tblW w:w="8165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095"/>
      <w:gridCol w:w="1701"/>
      <w:gridCol w:w="1843"/>
    </w:tblGrid>
    <w:tr w:rsidR="005923A4" w:rsidRPr="00B6061C" w14:paraId="11CA2B93" w14:textId="77777777" w:rsidTr="00D20D5C">
      <w:trPr>
        <w:cantSplit/>
        <w:trHeight w:hRule="exact" w:val="704"/>
      </w:trPr>
      <w:tc>
        <w:tcPr>
          <w:tcW w:w="2526" w:type="dxa"/>
          <w:shd w:val="clear" w:color="auto" w:fill="auto"/>
          <w:vAlign w:val="bottom"/>
        </w:tcPr>
        <w:p w14:paraId="79F28FB4" w14:textId="77777777" w:rsidR="005923A4" w:rsidRPr="00BD6E10" w:rsidRDefault="0046049E" w:rsidP="00524A23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697FD6DD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14:paraId="6862BA78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95" w:type="dxa"/>
          <w:shd w:val="clear" w:color="auto" w:fill="auto"/>
          <w:vAlign w:val="bottom"/>
        </w:tcPr>
        <w:p w14:paraId="2E9873CC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14:paraId="299F29A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701" w:type="dxa"/>
          <w:shd w:val="clear" w:color="auto" w:fill="auto"/>
          <w:vAlign w:val="bottom"/>
        </w:tcPr>
        <w:p w14:paraId="5A0DF5FC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14:paraId="64A2AA3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43" w:type="dxa"/>
          <w:shd w:val="clear" w:color="auto" w:fill="auto"/>
          <w:vAlign w:val="bottom"/>
        </w:tcPr>
        <w:p w14:paraId="4F693934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14:paraId="12C45A55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5923A4" w:rsidRPr="00B6061C" w14:paraId="44A28851" w14:textId="77777777" w:rsidTr="00D20D5C">
      <w:trPr>
        <w:cantSplit/>
        <w:trHeight w:hRule="exact" w:val="567"/>
      </w:trPr>
      <w:tc>
        <w:tcPr>
          <w:tcW w:w="8165" w:type="dxa"/>
          <w:gridSpan w:val="4"/>
          <w:shd w:val="clear" w:color="auto" w:fill="auto"/>
          <w:vAlign w:val="bottom"/>
        </w:tcPr>
        <w:p w14:paraId="13F65ED4" w14:textId="77777777" w:rsidR="005923A4" w:rsidRPr="00A37AED" w:rsidRDefault="0046049E" w:rsidP="005923A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14:paraId="6DA095DF" w14:textId="77777777" w:rsidR="005923A4" w:rsidRPr="00BD6E10" w:rsidRDefault="0046049E" w:rsidP="0094695B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</w:t>
          </w:r>
          <w:r w:rsidR="0094695B">
            <w:rPr>
              <w:rFonts w:ascii="Arial" w:hAnsi="Arial" w:cs="Arial"/>
              <w:color w:val="75787B"/>
              <w:sz w:val="13"/>
              <w:szCs w:val="13"/>
            </w:rPr>
            <w:t> 696 937 5</w:t>
          </w:r>
          <w:r>
            <w:rPr>
              <w:rFonts w:ascii="Arial" w:hAnsi="Arial" w:cs="Arial"/>
              <w:color w:val="75787B"/>
              <w:sz w:val="13"/>
              <w:szCs w:val="13"/>
            </w:rPr>
            <w:t>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923A4" w:rsidRPr="00B6061C" w14:paraId="04B79C9E" w14:textId="77777777" w:rsidTr="00D20D5C">
      <w:trPr>
        <w:cantSplit/>
        <w:trHeight w:hRule="exact" w:val="851"/>
      </w:trPr>
      <w:tc>
        <w:tcPr>
          <w:tcW w:w="8165" w:type="dxa"/>
          <w:gridSpan w:val="4"/>
          <w:shd w:val="clear" w:color="auto" w:fill="auto"/>
          <w:vAlign w:val="bottom"/>
        </w:tcPr>
        <w:p w14:paraId="2A547274" w14:textId="77777777" w:rsidR="005923A4" w:rsidRPr="00BD6E10" w:rsidRDefault="00C33BFA" w:rsidP="00524A23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13001006" w14:textId="77777777" w:rsidR="001B64BE" w:rsidRPr="00A37AED" w:rsidRDefault="00C33BFA" w:rsidP="001B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5514" w14:textId="77777777" w:rsidR="00C33BFA" w:rsidRDefault="00C33BFA">
      <w:pPr>
        <w:spacing w:after="0" w:line="240" w:lineRule="auto"/>
      </w:pPr>
      <w:r>
        <w:separator/>
      </w:r>
    </w:p>
  </w:footnote>
  <w:footnote w:type="continuationSeparator" w:id="0">
    <w:p w14:paraId="004878BD" w14:textId="77777777" w:rsidR="00C33BFA" w:rsidRDefault="00C3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23A9" w14:textId="77777777" w:rsidR="007628C2" w:rsidRDefault="00C33BFA"/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A94534" w:rsidRPr="00A94534" w14:paraId="0B3C05AD" w14:textId="77777777" w:rsidTr="00F169A0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14:paraId="5583DA1E" w14:textId="77777777" w:rsidR="00A94534" w:rsidRDefault="0046049E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57216" behindDoc="1" locked="0" layoutInCell="1" allowOverlap="1" wp14:anchorId="7EE35A72" wp14:editId="7311D09B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2" name="Obraz 2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5394EE" w14:textId="77777777" w:rsidR="00A94534" w:rsidRDefault="00C33BFA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78534BF" w14:textId="77777777" w:rsidR="00A94534" w:rsidRDefault="00C33BFA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3C454566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b/>
              <w:color w:val="003087"/>
              <w:sz w:val="14"/>
              <w:szCs w:val="14"/>
            </w:rPr>
            <w:t>Szczecin</w:t>
          </w:r>
        </w:p>
        <w:p w14:paraId="488434DE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14:paraId="12ED082F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Szczecin</w:t>
          </w:r>
        </w:p>
        <w:p w14:paraId="2A5FBD41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0D6A98">
            <w:rPr>
              <w:rFonts w:ascii="Arial" w:hAnsi="Arial" w:cs="Arial"/>
              <w:color w:val="75787B"/>
              <w:sz w:val="14"/>
              <w:szCs w:val="14"/>
            </w:rPr>
            <w:t>71-616 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ul. Malczewskiego 5/7</w:t>
          </w:r>
        </w:p>
        <w:p w14:paraId="35EC39B6" w14:textId="77777777" w:rsidR="00A94534" w:rsidRPr="00784652" w:rsidRDefault="00C33BFA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14:paraId="426EBF74" w14:textId="77777777" w:rsidR="00A94534" w:rsidRPr="00624D5D" w:rsidRDefault="00C33BFA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2DB391CB" w14:textId="77777777" w:rsidR="00A94534" w:rsidRPr="00624D5D" w:rsidRDefault="00C33BFA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5CECEB9E" w14:textId="77777777" w:rsidR="00A94534" w:rsidRPr="00624D5D" w:rsidRDefault="00C33BFA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817E232" w14:textId="77777777" w:rsidR="00A94534" w:rsidRPr="00A94534" w:rsidRDefault="0046049E" w:rsidP="00A9453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61 850 40 00</w:t>
          </w:r>
        </w:p>
        <w:p w14:paraId="174D4AD2" w14:textId="77777777" w:rsidR="00A94534" w:rsidRPr="00A94534" w:rsidRDefault="0046049E" w:rsidP="00BC7DFB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proofErr w:type="spellStart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>faks</w:t>
          </w:r>
          <w:proofErr w:type="spellEnd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+48 / 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>91 813 53 28, 91 425 53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28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eos.sekretariat@enea.pl</w:t>
          </w:r>
        </w:p>
      </w:tc>
    </w:tr>
    <w:tr w:rsidR="00A94534" w:rsidRPr="00A94534" w14:paraId="1D74CA88" w14:textId="77777777" w:rsidTr="00F169A0">
      <w:trPr>
        <w:cantSplit/>
        <w:trHeight w:hRule="exact" w:val="790"/>
      </w:trPr>
      <w:tc>
        <w:tcPr>
          <w:tcW w:w="2710" w:type="dxa"/>
          <w:shd w:val="clear" w:color="auto" w:fill="auto"/>
        </w:tcPr>
        <w:p w14:paraId="18B277D8" w14:textId="77777777" w:rsidR="00A94534" w:rsidRPr="00A94534" w:rsidRDefault="00C33BFA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14:paraId="11AC6393" w14:textId="77777777" w:rsidR="00A94534" w:rsidRPr="00A94534" w:rsidRDefault="00C33BFA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248A8BDD" w14:textId="77777777" w:rsidR="000F591A" w:rsidRPr="00A94534" w:rsidRDefault="00C33BFA" w:rsidP="00A74E96">
    <w:pPr>
      <w:pStyle w:val="Nagwek"/>
      <w:spacing w:line="168" w:lineRule="exact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D6828" w14:textId="77777777" w:rsidR="003E5507" w:rsidRPr="000F591A" w:rsidRDefault="0046049E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CBAA1" wp14:editId="051070C2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5688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05pt;margin-top:-21.75pt;width:283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7PRAIAAFoEAAAOAAAAZHJzL2Uyb0RvYy54bWysVE2P0zAQvSPxH6zc2yTdtLRR0xVKWi4L&#10;VNqFu2s7jVXHtmy3aRdxAGn/2e7/Yux+QOGCEDk4djzz/N7Mc6a3+1agHTOWK1lEaT+JEJNEUS7X&#10;RfTpYdEbR8g6LCkWSrIiOjAb3c5ev5p2OmcD1ShBmUEAIm3e6SJqnNN5HFvSsBbbvtJMwmatTIsd&#10;LM06pgZ3gN6KeJAko7hThmqjCLMWvlbHzWgW8OuaEfexri1zSBQRcHNhNGFc+TGeTXG+Nlg3nJxo&#10;4H9g0WIu4dALVIUdRlvD/4BqOTHKqtr1iWpjVdecsKAB1KTJb2ruG6xZ0ALFsfpSJvv/YMmH3dIg&#10;TqF3EZK4hRa9fHt+Io+SbxDU1boDemTQQvOIX75vnp9Q6mvWaZtDaimXxqsme3mv7xTZWCRV2WC5&#10;ZoH7w0EDYMiIr1L8wmo4edW9VxRi8NapUMB9bVpUC64/+0QPDkVC+9Cxw6VjbO8QgY83w8lknA4j&#10;RM57Mc49hE/Uxrp3TLWgw0LjQQPm68aVSkrwhTJHeLy7sw4kQeI5wSdLteBCBHsIiboimgwHw8DH&#10;KsGp3/Rh1qxXpTBoh8Fgi0UCj68PgF2FGbWVNIA1DNP5ae4wF8c5xAvp8UAY0DnNjg76Mkkm8/F8&#10;nPWywWjey5Kq6r1dlFlvtEjfDKubqiyr9KunlmZ5wyll0rM7uznN/s4tp3t19OHFz5cyxNfoQSKQ&#10;Pb8D6dBj39ajQVaKHpbGV8O3Gwwcgk+Xzd+QX9ch6ucvYfYDAAD//wMAUEsDBBQABgAIAAAAIQDF&#10;xBlp3QAAAAkBAAAPAAAAZHJzL2Rvd25yZXYueG1sTI9RS8NAEITfBf/DsYJv7SXVFo25FFFaEKGQ&#10;Kvi6za1JMLcXctc0+utdQdDHnRlmv8nXk+vUSENoPRtI5wko4srblmsDry+b2Q2oEJEtdp7JwCcF&#10;WBfnZzlm1p+4pHEfayUlHDI00MTYZ1qHqiGHYe57YvHe/eAwyjnU2g54knLX6UWSrLTDluVDgz09&#10;NFR97I/OwHb76OoNjmkICT59Pe90Wb6NxlxeTPd3oCJN8S8MP/iCDoUwHfyRbVCdgUUqQQOz66sl&#10;KPGXq1vZdvhVdJHr/wuKbwAAAP//AwBQSwECLQAUAAYACAAAACEAtoM4kv4AAADhAQAAEwAAAAAA&#10;AAAAAAAAAAAAAAAAW0NvbnRlbnRfVHlwZXNdLnhtbFBLAQItABQABgAIAAAAIQA4/SH/1gAAAJQB&#10;AAALAAAAAAAAAAAAAAAAAC8BAABfcmVscy8ucmVsc1BLAQItABQABgAIAAAAIQCCAE7PRAIAAFoE&#10;AAAOAAAAAAAAAAAAAAAAAC4CAABkcnMvZTJvRG9jLnhtbFBLAQItABQABgAIAAAAIQDFxBlp3QAA&#10;AAkBAAAPAAAAAAAAAAAAAAAAAJ4EAABkcnMvZG93bnJldi54bWxQSwUGAAAAAAQABADzAAAAqAUA&#10;AAAA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7C3"/>
    <w:multiLevelType w:val="hybridMultilevel"/>
    <w:tmpl w:val="D3445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0E6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56B7"/>
    <w:multiLevelType w:val="hybridMultilevel"/>
    <w:tmpl w:val="D3445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26FB5"/>
    <w:multiLevelType w:val="hybridMultilevel"/>
    <w:tmpl w:val="A44C92F2"/>
    <w:lvl w:ilvl="0" w:tplc="7DC6A63A">
      <w:start w:val="1"/>
      <w:numFmt w:val="decimal"/>
      <w:lvlText w:val="%1."/>
      <w:lvlJc w:val="left"/>
      <w:pPr>
        <w:ind w:left="2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75" w:hanging="360"/>
      </w:pPr>
    </w:lvl>
    <w:lvl w:ilvl="2" w:tplc="0415001B" w:tentative="1">
      <w:start w:val="1"/>
      <w:numFmt w:val="lowerRoman"/>
      <w:lvlText w:val="%3."/>
      <w:lvlJc w:val="right"/>
      <w:pPr>
        <w:ind w:left="1695" w:hanging="180"/>
      </w:pPr>
    </w:lvl>
    <w:lvl w:ilvl="3" w:tplc="0415000F" w:tentative="1">
      <w:start w:val="1"/>
      <w:numFmt w:val="decimal"/>
      <w:lvlText w:val="%4."/>
      <w:lvlJc w:val="left"/>
      <w:pPr>
        <w:ind w:left="2415" w:hanging="360"/>
      </w:pPr>
    </w:lvl>
    <w:lvl w:ilvl="4" w:tplc="04150019" w:tentative="1">
      <w:start w:val="1"/>
      <w:numFmt w:val="lowerLetter"/>
      <w:lvlText w:val="%5."/>
      <w:lvlJc w:val="left"/>
      <w:pPr>
        <w:ind w:left="3135" w:hanging="360"/>
      </w:pPr>
    </w:lvl>
    <w:lvl w:ilvl="5" w:tplc="0415001B" w:tentative="1">
      <w:start w:val="1"/>
      <w:numFmt w:val="lowerRoman"/>
      <w:lvlText w:val="%6."/>
      <w:lvlJc w:val="right"/>
      <w:pPr>
        <w:ind w:left="3855" w:hanging="180"/>
      </w:pPr>
    </w:lvl>
    <w:lvl w:ilvl="6" w:tplc="0415000F" w:tentative="1">
      <w:start w:val="1"/>
      <w:numFmt w:val="decimal"/>
      <w:lvlText w:val="%7."/>
      <w:lvlJc w:val="left"/>
      <w:pPr>
        <w:ind w:left="4575" w:hanging="360"/>
      </w:pPr>
    </w:lvl>
    <w:lvl w:ilvl="7" w:tplc="04150019" w:tentative="1">
      <w:start w:val="1"/>
      <w:numFmt w:val="lowerLetter"/>
      <w:lvlText w:val="%8."/>
      <w:lvlJc w:val="left"/>
      <w:pPr>
        <w:ind w:left="5295" w:hanging="360"/>
      </w:pPr>
    </w:lvl>
    <w:lvl w:ilvl="8" w:tplc="0415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4" w15:restartNumberingAfterBreak="0">
    <w:nsid w:val="42487DBF"/>
    <w:multiLevelType w:val="hybridMultilevel"/>
    <w:tmpl w:val="B95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773"/>
    <w:multiLevelType w:val="hybridMultilevel"/>
    <w:tmpl w:val="5F6AE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B6A713C"/>
    <w:multiLevelType w:val="hybridMultilevel"/>
    <w:tmpl w:val="B9242A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D5"/>
    <w:rsid w:val="00043337"/>
    <w:rsid w:val="00050F46"/>
    <w:rsid w:val="000B4017"/>
    <w:rsid w:val="000E7734"/>
    <w:rsid w:val="001570D5"/>
    <w:rsid w:val="00164B49"/>
    <w:rsid w:val="001C7C4D"/>
    <w:rsid w:val="002931FC"/>
    <w:rsid w:val="002A7F80"/>
    <w:rsid w:val="002B212A"/>
    <w:rsid w:val="002F50E6"/>
    <w:rsid w:val="00323413"/>
    <w:rsid w:val="00373D82"/>
    <w:rsid w:val="0038768D"/>
    <w:rsid w:val="003E4EB7"/>
    <w:rsid w:val="00405896"/>
    <w:rsid w:val="0046049E"/>
    <w:rsid w:val="004F622F"/>
    <w:rsid w:val="005205BF"/>
    <w:rsid w:val="00550BD2"/>
    <w:rsid w:val="0060476F"/>
    <w:rsid w:val="0068725E"/>
    <w:rsid w:val="006C0A35"/>
    <w:rsid w:val="007045BE"/>
    <w:rsid w:val="0072407A"/>
    <w:rsid w:val="007301A7"/>
    <w:rsid w:val="00794AA6"/>
    <w:rsid w:val="007B48F4"/>
    <w:rsid w:val="007F1CFA"/>
    <w:rsid w:val="00914F3E"/>
    <w:rsid w:val="00924D3B"/>
    <w:rsid w:val="00941227"/>
    <w:rsid w:val="009423CF"/>
    <w:rsid w:val="0094695B"/>
    <w:rsid w:val="0095279B"/>
    <w:rsid w:val="00A61A19"/>
    <w:rsid w:val="00AC6039"/>
    <w:rsid w:val="00B72309"/>
    <w:rsid w:val="00B72A48"/>
    <w:rsid w:val="00BA00C4"/>
    <w:rsid w:val="00BA35EC"/>
    <w:rsid w:val="00BC4CAF"/>
    <w:rsid w:val="00BD7A7E"/>
    <w:rsid w:val="00C108B1"/>
    <w:rsid w:val="00C13FA2"/>
    <w:rsid w:val="00C33BFA"/>
    <w:rsid w:val="00C37106"/>
    <w:rsid w:val="00C87E07"/>
    <w:rsid w:val="00CB3567"/>
    <w:rsid w:val="00CC2B19"/>
    <w:rsid w:val="00CC7E1B"/>
    <w:rsid w:val="00CE3758"/>
    <w:rsid w:val="00D12323"/>
    <w:rsid w:val="00D64C12"/>
    <w:rsid w:val="00DA703A"/>
    <w:rsid w:val="00E87865"/>
    <w:rsid w:val="00F55641"/>
    <w:rsid w:val="00F80320"/>
    <w:rsid w:val="00FE222E"/>
    <w:rsid w:val="00FF44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EA0"/>
  <w15:docId w15:val="{6B4C3D47-107A-4A0B-AA60-D599ACA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D5"/>
  </w:style>
  <w:style w:type="paragraph" w:styleId="Stopka">
    <w:name w:val="footer"/>
    <w:basedOn w:val="Normalny"/>
    <w:link w:val="Stopka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0D5"/>
  </w:style>
  <w:style w:type="character" w:styleId="Hipercze">
    <w:name w:val="Hyperlink"/>
    <w:basedOn w:val="Domylnaczcionkaakapitu"/>
    <w:uiPriority w:val="99"/>
    <w:unhideWhenUsed/>
    <w:rsid w:val="001570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40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tor.enea.pl/b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kolic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rator.enea.pl/b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atarzyna.hnatow@operator.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sulska@operator.ene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2D82-8FE7-45FC-8F66-A6F32BE9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1577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Sulska Marta</cp:lastModifiedBy>
  <cp:revision>4</cp:revision>
  <cp:lastPrinted>2024-08-21T09:04:00Z</cp:lastPrinted>
  <dcterms:created xsi:type="dcterms:W3CDTF">2024-08-22T05:52:00Z</dcterms:created>
  <dcterms:modified xsi:type="dcterms:W3CDTF">2025-04-22T07:49:00Z</dcterms:modified>
</cp:coreProperties>
</file>